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C14" w14:textId="77777777" w:rsidR="007C7EC9" w:rsidRPr="007C7EC9" w:rsidRDefault="007C7EC9" w:rsidP="00E354AD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44"/>
          <w:szCs w:val="44"/>
        </w:rPr>
      </w:pPr>
      <w:bookmarkStart w:id="0" w:name="_Hlk72136407"/>
    </w:p>
    <w:p w14:paraId="3B6B15EE" w14:textId="01030A0C" w:rsidR="00FA6D41" w:rsidRPr="007E544E" w:rsidRDefault="009026A6" w:rsidP="00213CBD">
      <w:pPr>
        <w:tabs>
          <w:tab w:val="left" w:pos="6005"/>
        </w:tabs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</w:pPr>
      <w:r w:rsidRPr="007E544E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 xml:space="preserve">MTA </w:t>
      </w:r>
      <w:r w:rsidR="00CB4A5A" w:rsidRPr="007E544E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>al B</w:t>
      </w:r>
      <w:r w:rsidR="00B34F7A" w:rsidRPr="007E544E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>AUMA 2025</w:t>
      </w:r>
    </w:p>
    <w:p w14:paraId="16351EEF" w14:textId="1FE84D7A" w:rsidR="007E544E" w:rsidRPr="007E544E" w:rsidRDefault="007E544E" w:rsidP="00CB4A5A">
      <w:pPr>
        <w:ind w:left="284" w:right="-3"/>
        <w:jc w:val="center"/>
        <w:rPr>
          <w:rFonts w:asciiTheme="minorHAnsi" w:hAnsiTheme="minorHAnsi" w:cstheme="minorHAnsi"/>
          <w:i/>
          <w:spacing w:val="-8"/>
          <w:sz w:val="40"/>
          <w:szCs w:val="40"/>
        </w:rPr>
      </w:pPr>
      <w:r w:rsidRPr="007E544E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 xml:space="preserve">Nuovo </w:t>
      </w:r>
      <w:r w:rsidR="005400A7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>quadro di bordo</w:t>
      </w:r>
      <w:r w:rsidRPr="007E544E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 xml:space="preserve"> SPOT con TFT per il mondo off-</w:t>
      </w:r>
      <w:proofErr w:type="spellStart"/>
      <w:r w:rsidRPr="007E544E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>highway</w:t>
      </w:r>
      <w:proofErr w:type="spellEnd"/>
    </w:p>
    <w:p w14:paraId="0EF077A4" w14:textId="77777777" w:rsidR="00FA6D41" w:rsidRPr="007E544E" w:rsidRDefault="00FA6D41" w:rsidP="00483AAB">
      <w:pPr>
        <w:spacing w:after="120" w:line="312" w:lineRule="auto"/>
        <w:ind w:left="284" w:right="-3"/>
        <w:rPr>
          <w:rFonts w:ascii="Arial" w:hAnsi="Arial" w:cs="Arial"/>
          <w:iCs/>
          <w:sz w:val="22"/>
          <w:szCs w:val="22"/>
          <w:highlight w:val="yellow"/>
        </w:rPr>
      </w:pPr>
    </w:p>
    <w:p w14:paraId="78723B31" w14:textId="77777777" w:rsidR="005B380B" w:rsidRDefault="007E544E" w:rsidP="00980BEF">
      <w:pPr>
        <w:spacing w:after="120" w:line="312" w:lineRule="auto"/>
        <w:jc w:val="both"/>
        <w:rPr>
          <w:rFonts w:asciiTheme="minorHAnsi" w:hAnsiTheme="minorHAnsi" w:cstheme="minorHAnsi"/>
          <w:szCs w:val="24"/>
        </w:rPr>
      </w:pPr>
      <w:r w:rsidRPr="007E544E">
        <w:rPr>
          <w:rFonts w:asciiTheme="minorHAnsi" w:hAnsiTheme="minorHAnsi" w:cstheme="minorHAnsi"/>
          <w:i/>
          <w:iCs/>
          <w:szCs w:val="24"/>
        </w:rPr>
        <w:t>Monaco di Baviera, 7 aprile</w:t>
      </w:r>
      <w:r w:rsidR="009026A6" w:rsidRPr="007E544E">
        <w:rPr>
          <w:rFonts w:asciiTheme="minorHAnsi" w:hAnsiTheme="minorHAnsi" w:cstheme="minorHAnsi"/>
          <w:i/>
          <w:iCs/>
          <w:szCs w:val="24"/>
        </w:rPr>
        <w:t xml:space="preserve"> 2025.</w:t>
      </w:r>
      <w:r w:rsidR="009026A6" w:rsidRPr="007E544E">
        <w:rPr>
          <w:rFonts w:asciiTheme="minorHAnsi" w:hAnsiTheme="minorHAnsi" w:cstheme="minorHAnsi"/>
          <w:szCs w:val="24"/>
        </w:rPr>
        <w:t xml:space="preserve"> MTA, azienda multinazionale rinomata per lo sviluppo e la</w:t>
      </w:r>
      <w:r w:rsidR="009026A6" w:rsidRPr="00980BEF">
        <w:rPr>
          <w:rFonts w:asciiTheme="minorHAnsi" w:hAnsiTheme="minorHAnsi" w:cstheme="minorHAnsi"/>
          <w:szCs w:val="24"/>
        </w:rPr>
        <w:t xml:space="preserve"> produzione di un’ampia gamma di prodotti elettrici ed elettronici per il mondo automotive,</w:t>
      </w:r>
      <w:bookmarkStart w:id="1" w:name="_Hlk187671982"/>
      <w:r w:rsidR="007733FE" w:rsidRPr="00980BEF">
        <w:rPr>
          <w:rFonts w:asciiTheme="minorHAnsi" w:hAnsiTheme="minorHAnsi" w:cstheme="minorHAnsi"/>
          <w:szCs w:val="24"/>
        </w:rPr>
        <w:t xml:space="preserve"> si presenta all’edizione 202</w:t>
      </w:r>
      <w:r w:rsidR="00792893" w:rsidRPr="00980BEF">
        <w:rPr>
          <w:rFonts w:asciiTheme="minorHAnsi" w:hAnsiTheme="minorHAnsi" w:cstheme="minorHAnsi"/>
          <w:szCs w:val="24"/>
        </w:rPr>
        <w:t>5</w:t>
      </w:r>
      <w:r w:rsidR="007733FE" w:rsidRPr="00980BEF">
        <w:rPr>
          <w:rFonts w:asciiTheme="minorHAnsi" w:hAnsiTheme="minorHAnsi" w:cstheme="minorHAnsi"/>
          <w:szCs w:val="24"/>
        </w:rPr>
        <w:t xml:space="preserve"> di </w:t>
      </w:r>
      <w:proofErr w:type="spellStart"/>
      <w:r w:rsidR="007733FE" w:rsidRPr="00980BEF">
        <w:rPr>
          <w:rFonts w:asciiTheme="minorHAnsi" w:hAnsiTheme="minorHAnsi" w:cstheme="minorHAnsi"/>
          <w:szCs w:val="24"/>
        </w:rPr>
        <w:t>Bauma</w:t>
      </w:r>
      <w:proofErr w:type="spellEnd"/>
      <w:r w:rsidR="007733FE" w:rsidRPr="00980BEF">
        <w:rPr>
          <w:rFonts w:asciiTheme="minorHAnsi" w:hAnsiTheme="minorHAnsi" w:cstheme="minorHAnsi"/>
          <w:szCs w:val="24"/>
        </w:rPr>
        <w:t xml:space="preserve"> (</w:t>
      </w:r>
      <w:r w:rsidR="00481B3D" w:rsidRPr="00980BEF">
        <w:rPr>
          <w:rFonts w:asciiTheme="minorHAnsi" w:hAnsiTheme="minorHAnsi" w:cstheme="minorHAnsi"/>
          <w:szCs w:val="24"/>
        </w:rPr>
        <w:t>Hall A2,</w:t>
      </w:r>
      <w:r w:rsidR="007733FE" w:rsidRPr="00980BEF">
        <w:rPr>
          <w:rFonts w:asciiTheme="minorHAnsi" w:hAnsiTheme="minorHAnsi" w:cstheme="minorHAnsi"/>
          <w:szCs w:val="24"/>
        </w:rPr>
        <w:t xml:space="preserve"> Stand </w:t>
      </w:r>
      <w:r w:rsidR="00481B3D" w:rsidRPr="00980BEF">
        <w:rPr>
          <w:rFonts w:asciiTheme="minorHAnsi" w:hAnsiTheme="minorHAnsi" w:cstheme="minorHAnsi"/>
          <w:szCs w:val="24"/>
        </w:rPr>
        <w:t>404</w:t>
      </w:r>
      <w:r w:rsidR="007733FE" w:rsidRPr="00980BEF">
        <w:rPr>
          <w:rFonts w:asciiTheme="minorHAnsi" w:hAnsiTheme="minorHAnsi" w:cstheme="minorHAnsi"/>
          <w:szCs w:val="24"/>
        </w:rPr>
        <w:t xml:space="preserve">) </w:t>
      </w:r>
      <w:r w:rsidR="00792893" w:rsidRPr="005B380B">
        <w:rPr>
          <w:rFonts w:asciiTheme="minorHAnsi" w:hAnsiTheme="minorHAnsi" w:cstheme="minorHAnsi"/>
          <w:szCs w:val="24"/>
        </w:rPr>
        <w:t>con un’offerta molto ampliata per il mondo off-</w:t>
      </w:r>
      <w:proofErr w:type="spellStart"/>
      <w:r w:rsidR="00792893" w:rsidRPr="005B380B">
        <w:rPr>
          <w:rFonts w:asciiTheme="minorHAnsi" w:hAnsiTheme="minorHAnsi" w:cstheme="minorHAnsi"/>
          <w:szCs w:val="24"/>
        </w:rPr>
        <w:t>highway</w:t>
      </w:r>
      <w:proofErr w:type="spellEnd"/>
      <w:r w:rsidR="00792893" w:rsidRPr="005B380B">
        <w:rPr>
          <w:rFonts w:asciiTheme="minorHAnsi" w:hAnsiTheme="minorHAnsi" w:cstheme="minorHAnsi"/>
          <w:szCs w:val="24"/>
        </w:rPr>
        <w:t xml:space="preserve"> </w:t>
      </w:r>
      <w:r w:rsidR="002E6B4F">
        <w:rPr>
          <w:rFonts w:asciiTheme="minorHAnsi" w:hAnsiTheme="minorHAnsi" w:cstheme="minorHAnsi"/>
          <w:szCs w:val="24"/>
        </w:rPr>
        <w:t>a copertura di</w:t>
      </w:r>
      <w:r w:rsidR="002E6B4F" w:rsidRPr="005B380B">
        <w:rPr>
          <w:rFonts w:asciiTheme="minorHAnsi" w:hAnsiTheme="minorHAnsi" w:cstheme="minorHAnsi"/>
          <w:szCs w:val="24"/>
        </w:rPr>
        <w:t xml:space="preserve"> un vasto range di applicazioni, dalle basse alle alte tensioni</w:t>
      </w:r>
      <w:r w:rsidR="002E6B4F">
        <w:rPr>
          <w:rFonts w:asciiTheme="minorHAnsi" w:hAnsiTheme="minorHAnsi" w:cstheme="minorHAnsi"/>
          <w:szCs w:val="24"/>
        </w:rPr>
        <w:t>,</w:t>
      </w:r>
      <w:r w:rsidR="002E6B4F" w:rsidRPr="005B380B">
        <w:rPr>
          <w:rFonts w:asciiTheme="minorHAnsi" w:hAnsiTheme="minorHAnsi" w:cstheme="minorHAnsi"/>
          <w:szCs w:val="24"/>
        </w:rPr>
        <w:t xml:space="preserve"> </w:t>
      </w:r>
      <w:r w:rsidR="00792893" w:rsidRPr="005B380B">
        <w:rPr>
          <w:rFonts w:asciiTheme="minorHAnsi" w:hAnsiTheme="minorHAnsi" w:cstheme="minorHAnsi"/>
          <w:szCs w:val="24"/>
        </w:rPr>
        <w:t xml:space="preserve">che la rende sempre più un </w:t>
      </w:r>
      <w:r w:rsidR="005F646D" w:rsidRPr="005B380B">
        <w:rPr>
          <w:rFonts w:asciiTheme="minorHAnsi" w:hAnsiTheme="minorHAnsi" w:cstheme="minorHAnsi"/>
          <w:szCs w:val="24"/>
        </w:rPr>
        <w:t xml:space="preserve">full </w:t>
      </w:r>
      <w:proofErr w:type="spellStart"/>
      <w:r w:rsidR="005F646D" w:rsidRPr="005B380B">
        <w:rPr>
          <w:rFonts w:asciiTheme="minorHAnsi" w:hAnsiTheme="minorHAnsi" w:cstheme="minorHAnsi"/>
          <w:szCs w:val="24"/>
        </w:rPr>
        <w:t>solution</w:t>
      </w:r>
      <w:proofErr w:type="spellEnd"/>
      <w:r w:rsidR="005F646D" w:rsidRPr="005B380B">
        <w:rPr>
          <w:rFonts w:asciiTheme="minorHAnsi" w:hAnsiTheme="minorHAnsi" w:cstheme="minorHAnsi"/>
          <w:szCs w:val="24"/>
        </w:rPr>
        <w:t xml:space="preserve"> provider</w:t>
      </w:r>
      <w:r w:rsidR="00792893" w:rsidRPr="005B380B">
        <w:rPr>
          <w:rFonts w:asciiTheme="minorHAnsi" w:hAnsiTheme="minorHAnsi" w:cstheme="minorHAnsi"/>
          <w:szCs w:val="24"/>
        </w:rPr>
        <w:t xml:space="preserve"> per gli </w:t>
      </w:r>
      <w:r w:rsidR="005B380B">
        <w:rPr>
          <w:rFonts w:asciiTheme="minorHAnsi" w:hAnsiTheme="minorHAnsi" w:cstheme="minorHAnsi"/>
          <w:szCs w:val="24"/>
        </w:rPr>
        <w:t>OEM</w:t>
      </w:r>
      <w:r w:rsidR="002E6B4F">
        <w:rPr>
          <w:rFonts w:asciiTheme="minorHAnsi" w:hAnsiTheme="minorHAnsi" w:cstheme="minorHAnsi"/>
          <w:szCs w:val="24"/>
        </w:rPr>
        <w:t>.</w:t>
      </w:r>
      <w:r w:rsidR="005B380B">
        <w:rPr>
          <w:rFonts w:asciiTheme="minorHAnsi" w:hAnsiTheme="minorHAnsi" w:cstheme="minorHAnsi"/>
          <w:szCs w:val="24"/>
        </w:rPr>
        <w:t xml:space="preserve"> </w:t>
      </w:r>
    </w:p>
    <w:p w14:paraId="5155D23E" w14:textId="2BEED1C8" w:rsidR="00792893" w:rsidRPr="005B380B" w:rsidRDefault="00792893" w:rsidP="00980BEF">
      <w:pPr>
        <w:spacing w:after="120" w:line="312" w:lineRule="auto"/>
        <w:jc w:val="both"/>
        <w:rPr>
          <w:rFonts w:asciiTheme="minorHAnsi" w:hAnsiTheme="minorHAnsi" w:cstheme="minorHAnsi"/>
          <w:szCs w:val="24"/>
        </w:rPr>
      </w:pPr>
      <w:r w:rsidRPr="005B380B">
        <w:rPr>
          <w:rFonts w:asciiTheme="minorHAnsi" w:hAnsiTheme="minorHAnsi" w:cstheme="minorHAnsi"/>
          <w:szCs w:val="24"/>
        </w:rPr>
        <w:t>Una delle gamme di punta propost</w:t>
      </w:r>
      <w:r w:rsidR="002E6B4F">
        <w:rPr>
          <w:rFonts w:asciiTheme="minorHAnsi" w:hAnsiTheme="minorHAnsi" w:cstheme="minorHAnsi"/>
          <w:szCs w:val="24"/>
        </w:rPr>
        <w:t>e</w:t>
      </w:r>
      <w:r w:rsidRPr="005B380B">
        <w:rPr>
          <w:rFonts w:asciiTheme="minorHAnsi" w:hAnsiTheme="minorHAnsi" w:cstheme="minorHAnsi"/>
          <w:szCs w:val="24"/>
        </w:rPr>
        <w:t xml:space="preserve"> allo stand è rappresentata dai quadri di bordo e </w:t>
      </w:r>
      <w:r w:rsidR="000A4171">
        <w:rPr>
          <w:rFonts w:asciiTheme="minorHAnsi" w:hAnsiTheme="minorHAnsi" w:cstheme="minorHAnsi"/>
          <w:szCs w:val="24"/>
        </w:rPr>
        <w:t>display</w:t>
      </w:r>
      <w:r w:rsidRPr="005B380B">
        <w:rPr>
          <w:rFonts w:asciiTheme="minorHAnsi" w:hAnsiTheme="minorHAnsi" w:cstheme="minorHAnsi"/>
          <w:szCs w:val="24"/>
        </w:rPr>
        <w:t xml:space="preserve">, qui con </w:t>
      </w:r>
      <w:r w:rsidR="00222137" w:rsidRPr="005B380B">
        <w:rPr>
          <w:rFonts w:asciiTheme="minorHAnsi" w:hAnsiTheme="minorHAnsi" w:cstheme="minorHAnsi"/>
          <w:szCs w:val="24"/>
        </w:rPr>
        <w:t>diverse</w:t>
      </w:r>
      <w:r w:rsidRPr="005B380B">
        <w:rPr>
          <w:rFonts w:asciiTheme="minorHAnsi" w:hAnsiTheme="minorHAnsi" w:cstheme="minorHAnsi"/>
          <w:szCs w:val="24"/>
        </w:rPr>
        <w:t xml:space="preserve"> </w:t>
      </w:r>
      <w:r w:rsidR="00481B3D" w:rsidRPr="005B380B">
        <w:rPr>
          <w:rFonts w:asciiTheme="minorHAnsi" w:hAnsiTheme="minorHAnsi" w:cstheme="minorHAnsi"/>
          <w:szCs w:val="24"/>
        </w:rPr>
        <w:t>soluzioni</w:t>
      </w:r>
      <w:r w:rsidRPr="005B380B">
        <w:rPr>
          <w:rFonts w:asciiTheme="minorHAnsi" w:hAnsiTheme="minorHAnsi" w:cstheme="minorHAnsi"/>
          <w:szCs w:val="24"/>
        </w:rPr>
        <w:t xml:space="preserve"> </w:t>
      </w:r>
      <w:r w:rsidR="005F646D" w:rsidRPr="005B380B">
        <w:rPr>
          <w:rFonts w:asciiTheme="minorHAnsi" w:hAnsiTheme="minorHAnsi" w:cstheme="minorHAnsi"/>
          <w:szCs w:val="24"/>
        </w:rPr>
        <w:t>pensate</w:t>
      </w:r>
      <w:r w:rsidR="00481B3D" w:rsidRPr="005B380B">
        <w:rPr>
          <w:rFonts w:asciiTheme="minorHAnsi" w:hAnsiTheme="minorHAnsi" w:cstheme="minorHAnsi"/>
          <w:szCs w:val="24"/>
        </w:rPr>
        <w:t xml:space="preserve"> </w:t>
      </w:r>
      <w:r w:rsidRPr="005B380B">
        <w:rPr>
          <w:rFonts w:asciiTheme="minorHAnsi" w:hAnsiTheme="minorHAnsi" w:cstheme="minorHAnsi"/>
          <w:szCs w:val="24"/>
        </w:rPr>
        <w:t>per il mondo off-</w:t>
      </w:r>
      <w:proofErr w:type="spellStart"/>
      <w:r w:rsidRPr="005B380B">
        <w:rPr>
          <w:rFonts w:asciiTheme="minorHAnsi" w:hAnsiTheme="minorHAnsi" w:cstheme="minorHAnsi"/>
          <w:szCs w:val="24"/>
        </w:rPr>
        <w:t>highway</w:t>
      </w:r>
      <w:proofErr w:type="spellEnd"/>
      <w:r w:rsidRPr="005B380B">
        <w:rPr>
          <w:rFonts w:asciiTheme="minorHAnsi" w:hAnsiTheme="minorHAnsi" w:cstheme="minorHAnsi"/>
          <w:szCs w:val="24"/>
        </w:rPr>
        <w:t>. Tra le novità annunciate in fiera il nuovo SPOT</w:t>
      </w:r>
      <w:r w:rsidR="00C35A27">
        <w:rPr>
          <w:rFonts w:asciiTheme="minorHAnsi" w:hAnsiTheme="minorHAnsi" w:cstheme="minorHAnsi"/>
          <w:szCs w:val="24"/>
        </w:rPr>
        <w:t xml:space="preserve">, il </w:t>
      </w:r>
      <w:r w:rsidR="005400A7">
        <w:rPr>
          <w:rFonts w:asciiTheme="minorHAnsi" w:hAnsiTheme="minorHAnsi" w:cstheme="minorHAnsi"/>
          <w:szCs w:val="24"/>
        </w:rPr>
        <w:t>quadro di bordo</w:t>
      </w:r>
      <w:r w:rsidR="00C35A27">
        <w:rPr>
          <w:rFonts w:asciiTheme="minorHAnsi" w:hAnsiTheme="minorHAnsi" w:cstheme="minorHAnsi"/>
          <w:szCs w:val="24"/>
        </w:rPr>
        <w:t xml:space="preserve"> rotondo</w:t>
      </w:r>
      <w:r w:rsidR="00481B3D" w:rsidRPr="005B380B">
        <w:rPr>
          <w:rFonts w:asciiTheme="minorHAnsi" w:hAnsiTheme="minorHAnsi" w:cstheme="minorHAnsi"/>
          <w:szCs w:val="24"/>
        </w:rPr>
        <w:t xml:space="preserve"> </w:t>
      </w:r>
      <w:r w:rsidR="006463E5" w:rsidRPr="005B380B">
        <w:rPr>
          <w:rFonts w:asciiTheme="minorHAnsi" w:hAnsiTheme="minorHAnsi" w:cstheme="minorHAnsi"/>
          <w:szCs w:val="24"/>
        </w:rPr>
        <w:t>che l’azienda sta sviluppando</w:t>
      </w:r>
      <w:r w:rsidRPr="005B380B">
        <w:rPr>
          <w:rFonts w:asciiTheme="minorHAnsi" w:hAnsiTheme="minorHAnsi" w:cstheme="minorHAnsi"/>
          <w:szCs w:val="24"/>
        </w:rPr>
        <w:t xml:space="preserve"> in </w:t>
      </w:r>
      <w:r w:rsidR="00896B1D" w:rsidRPr="005B380B">
        <w:rPr>
          <w:rFonts w:asciiTheme="minorHAnsi" w:hAnsiTheme="minorHAnsi" w:cstheme="minorHAnsi"/>
          <w:szCs w:val="24"/>
        </w:rPr>
        <w:t xml:space="preserve">una nuova </w:t>
      </w:r>
      <w:r w:rsidRPr="005B380B">
        <w:rPr>
          <w:rFonts w:asciiTheme="minorHAnsi" w:hAnsiTheme="minorHAnsi" w:cstheme="minorHAnsi"/>
          <w:szCs w:val="24"/>
        </w:rPr>
        <w:t>versione con</w:t>
      </w:r>
      <w:r w:rsidR="006463E5" w:rsidRPr="005B380B">
        <w:rPr>
          <w:rFonts w:asciiTheme="minorHAnsi" w:hAnsiTheme="minorHAnsi" w:cstheme="minorHAnsi"/>
          <w:szCs w:val="24"/>
        </w:rPr>
        <w:t xml:space="preserve"> </w:t>
      </w:r>
      <w:r w:rsidRPr="005B380B">
        <w:rPr>
          <w:rFonts w:asciiTheme="minorHAnsi" w:hAnsiTheme="minorHAnsi" w:cstheme="minorHAnsi"/>
          <w:szCs w:val="24"/>
        </w:rPr>
        <w:t>TF</w:t>
      </w:r>
      <w:r w:rsidR="00481B3D" w:rsidRPr="005B380B">
        <w:rPr>
          <w:rFonts w:asciiTheme="minorHAnsi" w:hAnsiTheme="minorHAnsi" w:cstheme="minorHAnsi"/>
          <w:szCs w:val="24"/>
        </w:rPr>
        <w:t xml:space="preserve">T </w:t>
      </w:r>
      <w:r w:rsidR="006F15AD" w:rsidRPr="005B380B">
        <w:rPr>
          <w:rFonts w:asciiTheme="minorHAnsi" w:hAnsiTheme="minorHAnsi" w:cstheme="minorHAnsi"/>
          <w:szCs w:val="24"/>
        </w:rPr>
        <w:t xml:space="preserve">a colori </w:t>
      </w:r>
      <w:r w:rsidR="00481B3D" w:rsidRPr="005B380B">
        <w:rPr>
          <w:rFonts w:asciiTheme="minorHAnsi" w:hAnsiTheme="minorHAnsi" w:cstheme="minorHAnsi"/>
          <w:szCs w:val="24"/>
        </w:rPr>
        <w:t>da 3,5”</w:t>
      </w:r>
      <w:r w:rsidR="00C953F3" w:rsidRPr="005B380B">
        <w:rPr>
          <w:rFonts w:asciiTheme="minorHAnsi" w:hAnsiTheme="minorHAnsi" w:cstheme="minorHAnsi"/>
          <w:szCs w:val="24"/>
        </w:rPr>
        <w:t xml:space="preserve"> e</w:t>
      </w:r>
      <w:r w:rsidR="00646F17" w:rsidRPr="005B380B">
        <w:rPr>
          <w:rFonts w:asciiTheme="minorHAnsi" w:hAnsiTheme="minorHAnsi" w:cstheme="minorHAnsi"/>
          <w:szCs w:val="24"/>
        </w:rPr>
        <w:t xml:space="preserve"> </w:t>
      </w:r>
      <w:r w:rsidR="009C46F3">
        <w:rPr>
          <w:rFonts w:asciiTheme="minorHAnsi" w:hAnsiTheme="minorHAnsi" w:cstheme="minorHAnsi"/>
          <w:szCs w:val="24"/>
        </w:rPr>
        <w:t xml:space="preserve">con </w:t>
      </w:r>
      <w:bookmarkStart w:id="2" w:name="_Hlk193359743"/>
      <w:r w:rsidR="00C35A27">
        <w:rPr>
          <w:rFonts w:asciiTheme="minorHAnsi" w:hAnsiTheme="minorHAnsi" w:cstheme="minorHAnsi"/>
          <w:szCs w:val="24"/>
        </w:rPr>
        <w:t>il</w:t>
      </w:r>
      <w:r w:rsidR="00C35A27" w:rsidRPr="009C46F3">
        <w:rPr>
          <w:rFonts w:asciiTheme="minorHAnsi" w:hAnsiTheme="minorHAnsi" w:cstheme="minorHAnsi"/>
          <w:szCs w:val="24"/>
        </w:rPr>
        <w:t xml:space="preserve"> </w:t>
      </w:r>
      <w:r w:rsidR="00B53E78" w:rsidRPr="009C46F3">
        <w:rPr>
          <w:rFonts w:asciiTheme="minorHAnsi" w:hAnsiTheme="minorHAnsi" w:cstheme="minorHAnsi"/>
          <w:szCs w:val="24"/>
        </w:rPr>
        <w:t xml:space="preserve">diametro interno plancia </w:t>
      </w:r>
      <w:r w:rsidR="009C46F3" w:rsidRPr="009C46F3">
        <w:rPr>
          <w:rFonts w:asciiTheme="minorHAnsi" w:hAnsiTheme="minorHAnsi" w:cstheme="minorHAnsi"/>
          <w:szCs w:val="24"/>
        </w:rPr>
        <w:t xml:space="preserve">di </w:t>
      </w:r>
      <w:r w:rsidR="00B53E78" w:rsidRPr="009C46F3">
        <w:rPr>
          <w:rFonts w:asciiTheme="minorHAnsi" w:hAnsiTheme="minorHAnsi" w:cstheme="minorHAnsi"/>
          <w:szCs w:val="24"/>
        </w:rPr>
        <w:t>100</w:t>
      </w:r>
      <w:r w:rsidR="00E31BFB" w:rsidRPr="009C46F3">
        <w:rPr>
          <w:rFonts w:asciiTheme="minorHAnsi" w:hAnsiTheme="minorHAnsi" w:cstheme="minorHAnsi"/>
          <w:szCs w:val="24"/>
        </w:rPr>
        <w:t xml:space="preserve"> </w:t>
      </w:r>
      <w:r w:rsidR="00B53E78" w:rsidRPr="009C46F3">
        <w:rPr>
          <w:rFonts w:asciiTheme="minorHAnsi" w:hAnsiTheme="minorHAnsi" w:cstheme="minorHAnsi"/>
          <w:szCs w:val="24"/>
        </w:rPr>
        <w:t>mm</w:t>
      </w:r>
      <w:r w:rsidR="009C46F3" w:rsidRPr="009C46F3">
        <w:rPr>
          <w:rFonts w:asciiTheme="minorHAnsi" w:hAnsiTheme="minorHAnsi" w:cstheme="minorHAnsi"/>
          <w:szCs w:val="24"/>
        </w:rPr>
        <w:t>, standard</w:t>
      </w:r>
      <w:r w:rsidR="009C46F3">
        <w:rPr>
          <w:rFonts w:asciiTheme="minorHAnsi" w:hAnsiTheme="minorHAnsi" w:cstheme="minorHAnsi"/>
          <w:szCs w:val="24"/>
        </w:rPr>
        <w:t xml:space="preserve"> del mondo </w:t>
      </w:r>
      <w:proofErr w:type="spellStart"/>
      <w:r w:rsidR="009C46F3">
        <w:rPr>
          <w:rFonts w:asciiTheme="minorHAnsi" w:hAnsiTheme="minorHAnsi" w:cstheme="minorHAnsi"/>
          <w:szCs w:val="24"/>
        </w:rPr>
        <w:t>construction</w:t>
      </w:r>
      <w:proofErr w:type="spellEnd"/>
      <w:r w:rsidR="00704CBB">
        <w:rPr>
          <w:rFonts w:asciiTheme="minorHAnsi" w:hAnsiTheme="minorHAnsi" w:cstheme="minorHAnsi"/>
          <w:szCs w:val="24"/>
        </w:rPr>
        <w:t>,</w:t>
      </w:r>
      <w:r w:rsidR="00B53E78">
        <w:rPr>
          <w:rFonts w:asciiTheme="minorHAnsi" w:hAnsiTheme="minorHAnsi" w:cstheme="minorHAnsi"/>
          <w:szCs w:val="24"/>
        </w:rPr>
        <w:t xml:space="preserve"> </w:t>
      </w:r>
      <w:bookmarkEnd w:id="2"/>
      <w:r w:rsidR="009C46F3">
        <w:rPr>
          <w:rFonts w:asciiTheme="minorHAnsi" w:hAnsiTheme="minorHAnsi" w:cstheme="minorHAnsi"/>
          <w:szCs w:val="24"/>
        </w:rPr>
        <w:t>che lo</w:t>
      </w:r>
      <w:r w:rsidR="00646F17" w:rsidRPr="005B380B">
        <w:rPr>
          <w:rFonts w:asciiTheme="minorHAnsi" w:hAnsiTheme="minorHAnsi" w:cstheme="minorHAnsi"/>
          <w:szCs w:val="24"/>
        </w:rPr>
        <w:t xml:space="preserve"> </w:t>
      </w:r>
      <w:r w:rsidR="009C46F3">
        <w:rPr>
          <w:rFonts w:asciiTheme="minorHAnsi" w:hAnsiTheme="minorHAnsi" w:cstheme="minorHAnsi"/>
          <w:szCs w:val="24"/>
        </w:rPr>
        <w:t>rende</w:t>
      </w:r>
      <w:r w:rsidR="00646F17" w:rsidRPr="005B380B">
        <w:rPr>
          <w:rFonts w:asciiTheme="minorHAnsi" w:hAnsiTheme="minorHAnsi" w:cstheme="minorHAnsi"/>
          <w:szCs w:val="24"/>
        </w:rPr>
        <w:t xml:space="preserve"> perfetto per applicazioni su veicoli medio-piccoli</w:t>
      </w:r>
      <w:r w:rsidR="00481B3D" w:rsidRPr="005B380B">
        <w:rPr>
          <w:rFonts w:asciiTheme="minorHAnsi" w:hAnsiTheme="minorHAnsi" w:cstheme="minorHAnsi"/>
          <w:szCs w:val="24"/>
        </w:rPr>
        <w:t>.</w:t>
      </w:r>
    </w:p>
    <w:p w14:paraId="646F6FB6" w14:textId="2989EE4A" w:rsidR="00481B3D" w:rsidRPr="00980BEF" w:rsidRDefault="00481B3D" w:rsidP="00980BEF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</w:rPr>
      </w:pPr>
      <w:r w:rsidRPr="00980BEF">
        <w:rPr>
          <w:rFonts w:asciiTheme="minorHAnsi" w:hAnsiTheme="minorHAnsi" w:cstheme="minorHAnsi"/>
          <w:iCs/>
          <w:spacing w:val="4"/>
          <w:szCs w:val="24"/>
        </w:rPr>
        <w:t xml:space="preserve">Il nuovo </w:t>
      </w:r>
      <w:r w:rsidR="005400A7">
        <w:rPr>
          <w:rFonts w:asciiTheme="minorHAnsi" w:hAnsiTheme="minorHAnsi" w:cstheme="minorHAnsi"/>
          <w:iCs/>
          <w:spacing w:val="4"/>
          <w:szCs w:val="24"/>
        </w:rPr>
        <w:t>quadro di bordo</w:t>
      </w:r>
      <w:r w:rsidRPr="00980BEF">
        <w:rPr>
          <w:rFonts w:asciiTheme="minorHAnsi" w:hAnsiTheme="minorHAnsi" w:cstheme="minorHAnsi"/>
          <w:iCs/>
          <w:spacing w:val="4"/>
          <w:szCs w:val="24"/>
        </w:rPr>
        <w:t xml:space="preserve"> SPOT, evoluzione della versione con LCD</w:t>
      </w:r>
      <w:r w:rsidR="006461D1" w:rsidRPr="00980BEF">
        <w:rPr>
          <w:rFonts w:asciiTheme="minorHAnsi" w:hAnsiTheme="minorHAnsi" w:cstheme="minorHAnsi"/>
          <w:iCs/>
          <w:spacing w:val="4"/>
          <w:szCs w:val="24"/>
        </w:rPr>
        <w:t xml:space="preserve"> introdotta alcuni anni fa, nasce dall’esigenza di </w:t>
      </w:r>
      <w:r w:rsidR="006F15AD" w:rsidRPr="00980BEF">
        <w:rPr>
          <w:rFonts w:asciiTheme="minorHAnsi" w:hAnsiTheme="minorHAnsi" w:cstheme="minorHAnsi"/>
          <w:iCs/>
          <w:spacing w:val="4"/>
          <w:szCs w:val="24"/>
        </w:rPr>
        <w:t xml:space="preserve">proporre al mercato un prodotto di successo, già </w:t>
      </w:r>
      <w:r w:rsidR="006463E5">
        <w:rPr>
          <w:rFonts w:asciiTheme="minorHAnsi" w:hAnsiTheme="minorHAnsi" w:cstheme="minorHAnsi"/>
          <w:iCs/>
          <w:spacing w:val="4"/>
          <w:szCs w:val="24"/>
        </w:rPr>
        <w:t>adottato da</w:t>
      </w:r>
      <w:r w:rsidR="006F15AD" w:rsidRPr="00980BEF">
        <w:rPr>
          <w:rFonts w:asciiTheme="minorHAnsi" w:hAnsiTheme="minorHAnsi" w:cstheme="minorHAnsi"/>
          <w:iCs/>
          <w:spacing w:val="4"/>
          <w:szCs w:val="24"/>
        </w:rPr>
        <w:t xml:space="preserve"> importanti OEM del settore </w:t>
      </w:r>
      <w:proofErr w:type="spellStart"/>
      <w:r w:rsidR="006F15AD" w:rsidRPr="00980BEF">
        <w:rPr>
          <w:rFonts w:asciiTheme="minorHAnsi" w:hAnsiTheme="minorHAnsi" w:cstheme="minorHAnsi"/>
          <w:iCs/>
          <w:spacing w:val="4"/>
          <w:szCs w:val="24"/>
        </w:rPr>
        <w:t>construction</w:t>
      </w:r>
      <w:proofErr w:type="spellEnd"/>
      <w:r w:rsidR="0018666C">
        <w:rPr>
          <w:rFonts w:asciiTheme="minorHAnsi" w:hAnsiTheme="minorHAnsi" w:cstheme="minorHAnsi"/>
          <w:iCs/>
          <w:spacing w:val="4"/>
          <w:szCs w:val="24"/>
        </w:rPr>
        <w:t>.</w:t>
      </w:r>
      <w:r w:rsidR="0018666C" w:rsidRPr="00980BEF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18666C">
        <w:rPr>
          <w:rFonts w:asciiTheme="minorHAnsi" w:hAnsiTheme="minorHAnsi" w:cstheme="minorHAnsi"/>
          <w:iCs/>
          <w:spacing w:val="4"/>
          <w:szCs w:val="24"/>
        </w:rPr>
        <w:t>P</w:t>
      </w:r>
      <w:r w:rsidR="009E2C9C">
        <w:rPr>
          <w:rFonts w:asciiTheme="minorHAnsi" w:hAnsiTheme="minorHAnsi" w:cstheme="minorHAnsi"/>
          <w:iCs/>
          <w:spacing w:val="4"/>
          <w:szCs w:val="24"/>
        </w:rPr>
        <w:t>rogettato con le stesse uscite pin della versione con LCD</w:t>
      </w:r>
      <w:r w:rsidR="0018666C">
        <w:rPr>
          <w:rFonts w:asciiTheme="minorHAnsi" w:hAnsiTheme="minorHAnsi" w:cstheme="minorHAnsi"/>
          <w:iCs/>
          <w:spacing w:val="4"/>
          <w:szCs w:val="24"/>
        </w:rPr>
        <w:t xml:space="preserve">, lo SPOT permette ai costruttori già clienti un facile upgrade. </w:t>
      </w:r>
    </w:p>
    <w:p w14:paraId="1E26E21C" w14:textId="00B9658A" w:rsidR="005D3029" w:rsidRDefault="006F15AD" w:rsidP="00362B09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</w:rPr>
      </w:pPr>
      <w:r w:rsidRPr="009C46F3">
        <w:rPr>
          <w:rFonts w:asciiTheme="minorHAnsi" w:hAnsiTheme="minorHAnsi" w:cstheme="minorHAnsi"/>
          <w:iCs/>
          <w:spacing w:val="4"/>
          <w:szCs w:val="24"/>
        </w:rPr>
        <w:t>Oltre al TFT</w:t>
      </w:r>
      <w:r w:rsidR="00D920C8" w:rsidRPr="009C46F3">
        <w:rPr>
          <w:rFonts w:asciiTheme="minorHAnsi" w:hAnsiTheme="minorHAnsi" w:cstheme="minorHAnsi"/>
          <w:iCs/>
          <w:spacing w:val="4"/>
          <w:szCs w:val="24"/>
        </w:rPr>
        <w:t xml:space="preserve"> in posizione frontale e</w:t>
      </w:r>
      <w:r w:rsidRPr="009C46F3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D920C8" w:rsidRPr="009C46F3">
        <w:rPr>
          <w:rFonts w:asciiTheme="minorHAnsi" w:hAnsiTheme="minorHAnsi" w:cstheme="minorHAnsi"/>
          <w:iCs/>
          <w:spacing w:val="4"/>
          <w:szCs w:val="24"/>
        </w:rPr>
        <w:t xml:space="preserve">incollato </w:t>
      </w:r>
      <w:r w:rsidR="006D72AB" w:rsidRPr="009C46F3">
        <w:rPr>
          <w:rFonts w:asciiTheme="minorHAnsi" w:hAnsiTheme="minorHAnsi" w:cstheme="minorHAnsi"/>
          <w:iCs/>
          <w:spacing w:val="4"/>
          <w:szCs w:val="24"/>
        </w:rPr>
        <w:t>a un</w:t>
      </w:r>
      <w:r w:rsidR="00D920C8" w:rsidRPr="009C46F3">
        <w:rPr>
          <w:rFonts w:asciiTheme="minorHAnsi" w:hAnsiTheme="minorHAnsi" w:cstheme="minorHAnsi"/>
          <w:iCs/>
          <w:spacing w:val="4"/>
          <w:szCs w:val="24"/>
        </w:rPr>
        <w:t xml:space="preserve"> vetro trasparente tramite optical </w:t>
      </w:r>
      <w:proofErr w:type="spellStart"/>
      <w:r w:rsidR="00D920C8" w:rsidRPr="009C46F3">
        <w:rPr>
          <w:rFonts w:asciiTheme="minorHAnsi" w:hAnsiTheme="minorHAnsi" w:cstheme="minorHAnsi"/>
          <w:iCs/>
          <w:spacing w:val="4"/>
          <w:szCs w:val="24"/>
        </w:rPr>
        <w:t>bonding</w:t>
      </w:r>
      <w:proofErr w:type="spellEnd"/>
      <w:r w:rsidRPr="009C46F3">
        <w:rPr>
          <w:rFonts w:asciiTheme="minorHAnsi" w:hAnsiTheme="minorHAnsi" w:cstheme="minorHAnsi"/>
          <w:iCs/>
          <w:spacing w:val="4"/>
          <w:szCs w:val="24"/>
        </w:rPr>
        <w:t xml:space="preserve">, </w:t>
      </w:r>
      <w:r w:rsidR="009E2C9C" w:rsidRPr="009C46F3">
        <w:rPr>
          <w:rFonts w:asciiTheme="minorHAnsi" w:hAnsiTheme="minorHAnsi" w:cstheme="minorHAnsi"/>
          <w:iCs/>
          <w:spacing w:val="4"/>
          <w:szCs w:val="24"/>
        </w:rPr>
        <w:t>SPOT ospita</w:t>
      </w:r>
      <w:r w:rsidRPr="009C46F3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18666C">
        <w:rPr>
          <w:rFonts w:asciiTheme="minorHAnsi" w:hAnsiTheme="minorHAnsi" w:cstheme="minorHAnsi"/>
          <w:iCs/>
          <w:spacing w:val="4"/>
          <w:szCs w:val="24"/>
        </w:rPr>
        <w:t>2</w:t>
      </w:r>
      <w:r w:rsidR="0018666C" w:rsidRPr="009C46F3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Pr="009C46F3">
        <w:rPr>
          <w:rFonts w:asciiTheme="minorHAnsi" w:hAnsiTheme="minorHAnsi" w:cstheme="minorHAnsi"/>
          <w:iCs/>
          <w:spacing w:val="4"/>
          <w:szCs w:val="24"/>
        </w:rPr>
        <w:t xml:space="preserve">pulsanti in gomma </w:t>
      </w:r>
      <w:r w:rsidR="00143B3F" w:rsidRPr="009C46F3">
        <w:rPr>
          <w:rFonts w:asciiTheme="minorHAnsi" w:hAnsiTheme="minorHAnsi" w:cstheme="minorHAnsi"/>
          <w:iCs/>
          <w:spacing w:val="4"/>
          <w:szCs w:val="24"/>
        </w:rPr>
        <w:t xml:space="preserve">le cui funzioni sono programmabili </w:t>
      </w:r>
      <w:r w:rsidR="003C44B2">
        <w:rPr>
          <w:rFonts w:asciiTheme="minorHAnsi" w:hAnsiTheme="minorHAnsi" w:cstheme="minorHAnsi"/>
          <w:iCs/>
          <w:spacing w:val="4"/>
          <w:szCs w:val="24"/>
        </w:rPr>
        <w:t xml:space="preserve">via </w:t>
      </w:r>
      <w:r w:rsidR="00143B3F" w:rsidRPr="009C46F3">
        <w:rPr>
          <w:rFonts w:asciiTheme="minorHAnsi" w:hAnsiTheme="minorHAnsi" w:cstheme="minorHAnsi"/>
          <w:iCs/>
          <w:spacing w:val="4"/>
          <w:szCs w:val="24"/>
        </w:rPr>
        <w:t>software</w:t>
      </w:r>
      <w:r w:rsidR="006463E5" w:rsidRPr="009C46F3">
        <w:rPr>
          <w:rFonts w:asciiTheme="minorHAnsi" w:hAnsiTheme="minorHAnsi" w:cstheme="minorHAnsi"/>
          <w:iCs/>
          <w:spacing w:val="4"/>
          <w:szCs w:val="24"/>
        </w:rPr>
        <w:t>;</w:t>
      </w:r>
      <w:r w:rsidR="00D32AE3" w:rsidRPr="009C46F3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C953F3" w:rsidRPr="009C46F3">
        <w:rPr>
          <w:rFonts w:asciiTheme="minorHAnsi" w:hAnsiTheme="minorHAnsi" w:cstheme="minorHAnsi"/>
          <w:iCs/>
          <w:spacing w:val="4"/>
          <w:szCs w:val="24"/>
        </w:rPr>
        <w:t>8 spie a LED</w:t>
      </w:r>
      <w:r w:rsidR="005B380B" w:rsidRPr="009C46F3">
        <w:rPr>
          <w:rFonts w:asciiTheme="minorHAnsi" w:hAnsiTheme="minorHAnsi" w:cstheme="minorHAnsi"/>
          <w:iCs/>
          <w:spacing w:val="4"/>
          <w:szCs w:val="24"/>
        </w:rPr>
        <w:t>,</w:t>
      </w:r>
      <w:r w:rsidR="00C953F3" w:rsidRPr="009C46F3">
        <w:rPr>
          <w:rFonts w:asciiTheme="minorHAnsi" w:hAnsiTheme="minorHAnsi" w:cstheme="minorHAnsi"/>
          <w:iCs/>
          <w:spacing w:val="4"/>
          <w:szCs w:val="24"/>
        </w:rPr>
        <w:t xml:space="preserve"> con </w:t>
      </w:r>
      <w:r w:rsidR="00143B3F" w:rsidRPr="009C46F3">
        <w:rPr>
          <w:rFonts w:asciiTheme="minorHAnsi" w:hAnsiTheme="minorHAnsi" w:cstheme="minorHAnsi"/>
          <w:iCs/>
          <w:spacing w:val="4"/>
          <w:szCs w:val="24"/>
        </w:rPr>
        <w:t xml:space="preserve">serigrafia </w:t>
      </w:r>
      <w:r w:rsidR="00C953F3" w:rsidRPr="009C46F3">
        <w:rPr>
          <w:rFonts w:asciiTheme="minorHAnsi" w:hAnsiTheme="minorHAnsi" w:cstheme="minorHAnsi"/>
          <w:iCs/>
          <w:spacing w:val="4"/>
          <w:szCs w:val="24"/>
        </w:rPr>
        <w:t xml:space="preserve">personalizzabile per colori e </w:t>
      </w:r>
      <w:r w:rsidR="00143B3F" w:rsidRPr="009C46F3">
        <w:rPr>
          <w:rFonts w:asciiTheme="minorHAnsi" w:hAnsiTheme="minorHAnsi" w:cstheme="minorHAnsi"/>
          <w:iCs/>
          <w:spacing w:val="4"/>
          <w:szCs w:val="24"/>
        </w:rPr>
        <w:t>simboli</w:t>
      </w:r>
      <w:r w:rsidR="005B380B" w:rsidRPr="009C46F3">
        <w:rPr>
          <w:rFonts w:asciiTheme="minorHAnsi" w:hAnsiTheme="minorHAnsi" w:cstheme="minorHAnsi"/>
          <w:iCs/>
          <w:spacing w:val="4"/>
          <w:szCs w:val="24"/>
        </w:rPr>
        <w:t>;</w:t>
      </w:r>
      <w:r w:rsidR="00C953F3" w:rsidRPr="009C46F3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D32AE3" w:rsidRPr="009C46F3">
        <w:rPr>
          <w:rFonts w:asciiTheme="minorHAnsi" w:hAnsiTheme="minorHAnsi" w:cstheme="minorHAnsi"/>
          <w:iCs/>
          <w:spacing w:val="4"/>
          <w:szCs w:val="24"/>
        </w:rPr>
        <w:t>un sensore luce diurna.</w:t>
      </w:r>
      <w:r w:rsidR="00D920C8" w:rsidRPr="009C46F3">
        <w:rPr>
          <w:rFonts w:asciiTheme="minorHAnsi" w:hAnsiTheme="minorHAnsi" w:cstheme="minorHAnsi"/>
          <w:iCs/>
          <w:spacing w:val="4"/>
          <w:szCs w:val="24"/>
        </w:rPr>
        <w:t xml:space="preserve"> Da evidenziare la presenza </w:t>
      </w:r>
      <w:r w:rsidR="007E544E" w:rsidRPr="009C46F3">
        <w:rPr>
          <w:rFonts w:asciiTheme="minorHAnsi" w:hAnsiTheme="minorHAnsi" w:cstheme="minorHAnsi"/>
          <w:iCs/>
          <w:spacing w:val="4"/>
          <w:szCs w:val="24"/>
        </w:rPr>
        <w:t xml:space="preserve">delle spie </w:t>
      </w:r>
      <w:proofErr w:type="spellStart"/>
      <w:r w:rsidR="0027124E" w:rsidRPr="009C46F3">
        <w:rPr>
          <w:rFonts w:asciiTheme="minorHAnsi" w:hAnsiTheme="minorHAnsi" w:cstheme="minorHAnsi"/>
          <w:iCs/>
          <w:spacing w:val="4"/>
          <w:szCs w:val="24"/>
        </w:rPr>
        <w:t>customizzabili</w:t>
      </w:r>
      <w:proofErr w:type="spellEnd"/>
      <w:r w:rsidR="00980BEF" w:rsidRPr="009C46F3">
        <w:rPr>
          <w:rFonts w:asciiTheme="minorHAnsi" w:hAnsiTheme="minorHAnsi" w:cstheme="minorHAnsi"/>
          <w:iCs/>
          <w:spacing w:val="4"/>
          <w:szCs w:val="24"/>
        </w:rPr>
        <w:t xml:space="preserve"> da parte degli </w:t>
      </w:r>
      <w:r w:rsidR="00D920C8" w:rsidRPr="009C46F3">
        <w:rPr>
          <w:rFonts w:asciiTheme="minorHAnsi" w:hAnsiTheme="minorHAnsi" w:cstheme="minorHAnsi"/>
          <w:iCs/>
          <w:spacing w:val="4"/>
          <w:szCs w:val="24"/>
        </w:rPr>
        <w:t>OEM</w:t>
      </w:r>
      <w:r w:rsidR="00980BEF" w:rsidRPr="009C46F3">
        <w:rPr>
          <w:rFonts w:asciiTheme="minorHAnsi" w:hAnsiTheme="minorHAnsi" w:cstheme="minorHAnsi"/>
          <w:iCs/>
          <w:spacing w:val="4"/>
          <w:szCs w:val="24"/>
        </w:rPr>
        <w:t xml:space="preserve"> c</w:t>
      </w:r>
      <w:r w:rsidR="00724512" w:rsidRPr="009C46F3">
        <w:rPr>
          <w:rFonts w:asciiTheme="minorHAnsi" w:hAnsiTheme="minorHAnsi" w:cstheme="minorHAnsi"/>
          <w:iCs/>
          <w:spacing w:val="4"/>
          <w:szCs w:val="24"/>
        </w:rPr>
        <w:t>he consentono</w:t>
      </w:r>
      <w:r w:rsidR="00980BEF" w:rsidRPr="009C46F3">
        <w:rPr>
          <w:rFonts w:asciiTheme="minorHAnsi" w:hAnsiTheme="minorHAnsi" w:cstheme="minorHAnsi"/>
          <w:iCs/>
          <w:spacing w:val="4"/>
          <w:szCs w:val="24"/>
        </w:rPr>
        <w:t xml:space="preserve"> loro</w:t>
      </w:r>
      <w:r w:rsidR="00D920C8" w:rsidRPr="009C46F3">
        <w:rPr>
          <w:rFonts w:asciiTheme="minorHAnsi" w:hAnsiTheme="minorHAnsi" w:cstheme="minorHAnsi"/>
          <w:iCs/>
          <w:spacing w:val="4"/>
          <w:szCs w:val="24"/>
        </w:rPr>
        <w:t xml:space="preserve">, </w:t>
      </w:r>
      <w:r w:rsidR="00C953F3" w:rsidRPr="009C46F3">
        <w:rPr>
          <w:rFonts w:asciiTheme="minorHAnsi" w:hAnsiTheme="minorHAnsi" w:cstheme="minorHAnsi"/>
          <w:iCs/>
          <w:spacing w:val="4"/>
          <w:szCs w:val="24"/>
        </w:rPr>
        <w:t xml:space="preserve">con un’unica architettura hardware e </w:t>
      </w:r>
      <w:r w:rsidR="00896B1D" w:rsidRPr="009C46F3">
        <w:rPr>
          <w:rFonts w:asciiTheme="minorHAnsi" w:hAnsiTheme="minorHAnsi" w:cstheme="minorHAnsi"/>
          <w:iCs/>
          <w:spacing w:val="4"/>
          <w:szCs w:val="24"/>
        </w:rPr>
        <w:t>solo sostituendo</w:t>
      </w:r>
      <w:r w:rsidR="00C953F3" w:rsidRPr="009C46F3">
        <w:rPr>
          <w:rFonts w:asciiTheme="minorHAnsi" w:hAnsiTheme="minorHAnsi" w:cstheme="minorHAnsi"/>
          <w:iCs/>
          <w:spacing w:val="4"/>
          <w:szCs w:val="24"/>
        </w:rPr>
        <w:t xml:space="preserve"> la </w:t>
      </w:r>
      <w:r w:rsidR="006A1208" w:rsidRPr="009C46F3">
        <w:rPr>
          <w:rFonts w:asciiTheme="minorHAnsi" w:hAnsiTheme="minorHAnsi" w:cstheme="minorHAnsi"/>
          <w:iCs/>
          <w:spacing w:val="4"/>
          <w:szCs w:val="24"/>
        </w:rPr>
        <w:t>serigrafia</w:t>
      </w:r>
      <w:r w:rsidR="00896B1D" w:rsidRPr="009C46F3">
        <w:rPr>
          <w:rFonts w:asciiTheme="minorHAnsi" w:hAnsiTheme="minorHAnsi" w:cstheme="minorHAnsi"/>
          <w:iCs/>
          <w:spacing w:val="4"/>
          <w:szCs w:val="24"/>
        </w:rPr>
        <w:t xml:space="preserve">, </w:t>
      </w:r>
      <w:r w:rsidR="00222137" w:rsidRPr="009C46F3">
        <w:rPr>
          <w:rFonts w:asciiTheme="minorHAnsi" w:hAnsiTheme="minorHAnsi" w:cstheme="minorHAnsi"/>
          <w:iCs/>
          <w:spacing w:val="4"/>
          <w:szCs w:val="24"/>
        </w:rPr>
        <w:t xml:space="preserve">di </w:t>
      </w:r>
      <w:r w:rsidR="00D920C8" w:rsidRPr="009C46F3">
        <w:rPr>
          <w:rFonts w:asciiTheme="minorHAnsi" w:hAnsiTheme="minorHAnsi" w:cstheme="minorHAnsi"/>
          <w:iCs/>
          <w:spacing w:val="4"/>
          <w:szCs w:val="24"/>
        </w:rPr>
        <w:t xml:space="preserve">soddisfare diverse configurazioni, </w:t>
      </w:r>
      <w:r w:rsidR="005F646D" w:rsidRPr="009C46F3">
        <w:rPr>
          <w:rFonts w:asciiTheme="minorHAnsi" w:hAnsiTheme="minorHAnsi" w:cstheme="minorHAnsi"/>
          <w:iCs/>
          <w:spacing w:val="4"/>
          <w:szCs w:val="24"/>
        </w:rPr>
        <w:t>per ottime economie di scala.</w:t>
      </w:r>
    </w:p>
    <w:p w14:paraId="54BD16A6" w14:textId="5AD9B417" w:rsidR="00362B09" w:rsidRPr="004D1F94" w:rsidRDefault="00362B09" w:rsidP="00362B09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</w:rPr>
      </w:pPr>
      <w:r w:rsidRPr="00362B09">
        <w:rPr>
          <w:rFonts w:asciiTheme="minorHAnsi" w:hAnsiTheme="minorHAnsi" w:cstheme="minorHAnsi"/>
          <w:iCs/>
          <w:spacing w:val="4"/>
          <w:szCs w:val="24"/>
        </w:rPr>
        <w:t>I materiali e le</w:t>
      </w:r>
      <w:r w:rsidR="00222137" w:rsidRPr="00222137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Pr="00362B09">
        <w:rPr>
          <w:rFonts w:asciiTheme="minorHAnsi" w:hAnsiTheme="minorHAnsi" w:cstheme="minorHAnsi"/>
          <w:iCs/>
          <w:spacing w:val="4"/>
          <w:szCs w:val="24"/>
        </w:rPr>
        <w:t>soluzioni progettuali adottate</w:t>
      </w:r>
      <w:r w:rsidR="00222137" w:rsidRPr="00222137">
        <w:rPr>
          <w:rFonts w:asciiTheme="minorHAnsi" w:hAnsiTheme="minorHAnsi" w:cstheme="minorHAnsi"/>
          <w:iCs/>
          <w:spacing w:val="4"/>
          <w:szCs w:val="24"/>
        </w:rPr>
        <w:t xml:space="preserve"> per SPOT</w:t>
      </w:r>
      <w:r w:rsidRPr="00362B09">
        <w:rPr>
          <w:rFonts w:asciiTheme="minorHAnsi" w:hAnsiTheme="minorHAnsi" w:cstheme="minorHAnsi"/>
          <w:iCs/>
          <w:spacing w:val="4"/>
          <w:szCs w:val="24"/>
        </w:rPr>
        <w:t xml:space="preserve"> assicurano</w:t>
      </w:r>
      <w:r w:rsidR="0018666C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Pr="004D1F94">
        <w:rPr>
          <w:rFonts w:asciiTheme="minorHAnsi" w:hAnsiTheme="minorHAnsi" w:cstheme="minorHAnsi"/>
          <w:iCs/>
          <w:spacing w:val="4"/>
          <w:szCs w:val="24"/>
        </w:rPr>
        <w:t>grad</w:t>
      </w:r>
      <w:r w:rsidRPr="00222137">
        <w:rPr>
          <w:rFonts w:asciiTheme="minorHAnsi" w:hAnsiTheme="minorHAnsi" w:cstheme="minorHAnsi"/>
          <w:iCs/>
          <w:spacing w:val="4"/>
          <w:szCs w:val="24"/>
        </w:rPr>
        <w:t>i</w:t>
      </w:r>
      <w:r w:rsidRPr="004D1F94">
        <w:rPr>
          <w:rFonts w:asciiTheme="minorHAnsi" w:hAnsiTheme="minorHAnsi" w:cstheme="minorHAnsi"/>
          <w:iCs/>
          <w:spacing w:val="4"/>
          <w:szCs w:val="24"/>
        </w:rPr>
        <w:t xml:space="preserve"> di protezione IP6</w:t>
      </w:r>
      <w:r w:rsidRPr="00222137">
        <w:rPr>
          <w:rFonts w:asciiTheme="minorHAnsi" w:hAnsiTheme="minorHAnsi" w:cstheme="minorHAnsi"/>
          <w:iCs/>
          <w:spacing w:val="4"/>
          <w:szCs w:val="24"/>
        </w:rPr>
        <w:t>9k per la parte anteriore e IP65 per la posteriore, così come un’elevata resistenza a vibrazioni e temperature estreme</w:t>
      </w:r>
      <w:r w:rsidR="00222137" w:rsidRPr="00222137">
        <w:rPr>
          <w:rFonts w:asciiTheme="minorHAnsi" w:hAnsiTheme="minorHAnsi" w:cstheme="minorHAnsi"/>
          <w:iCs/>
          <w:spacing w:val="4"/>
          <w:szCs w:val="24"/>
        </w:rPr>
        <w:t>, rendendolo adatto alle severe applicazioni tipiche del mondo off-</w:t>
      </w:r>
      <w:proofErr w:type="spellStart"/>
      <w:r w:rsidR="00222137" w:rsidRPr="00222137">
        <w:rPr>
          <w:rFonts w:asciiTheme="minorHAnsi" w:hAnsiTheme="minorHAnsi" w:cstheme="minorHAnsi"/>
          <w:iCs/>
          <w:spacing w:val="4"/>
          <w:szCs w:val="24"/>
        </w:rPr>
        <w:t>highway</w:t>
      </w:r>
      <w:proofErr w:type="spellEnd"/>
      <w:r w:rsidR="00222137" w:rsidRPr="00222137">
        <w:rPr>
          <w:rFonts w:asciiTheme="minorHAnsi" w:hAnsiTheme="minorHAnsi" w:cstheme="minorHAnsi"/>
          <w:iCs/>
          <w:spacing w:val="4"/>
          <w:szCs w:val="24"/>
        </w:rPr>
        <w:t xml:space="preserve">.  </w:t>
      </w:r>
    </w:p>
    <w:p w14:paraId="751ACD45" w14:textId="6CDEC2D9" w:rsidR="002125AC" w:rsidRPr="002125AC" w:rsidRDefault="004D1F94" w:rsidP="0027124E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</w:rPr>
      </w:pPr>
      <w:r w:rsidRPr="00E87B61">
        <w:rPr>
          <w:rFonts w:asciiTheme="minorHAnsi" w:hAnsiTheme="minorHAnsi" w:cstheme="minorHAnsi"/>
          <w:iCs/>
          <w:spacing w:val="4"/>
          <w:szCs w:val="24"/>
        </w:rPr>
        <w:t xml:space="preserve">Punto di forza </w:t>
      </w:r>
      <w:r w:rsidR="005F646D" w:rsidRPr="00E87B61">
        <w:rPr>
          <w:rFonts w:asciiTheme="minorHAnsi" w:hAnsiTheme="minorHAnsi" w:cstheme="minorHAnsi"/>
          <w:iCs/>
          <w:spacing w:val="4"/>
          <w:szCs w:val="24"/>
        </w:rPr>
        <w:t>di SPOT</w:t>
      </w:r>
      <w:r w:rsidR="00980BEF" w:rsidRPr="00E87B61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9E2C9C" w:rsidRPr="00E87B61">
        <w:rPr>
          <w:rFonts w:asciiTheme="minorHAnsi" w:hAnsiTheme="minorHAnsi" w:cstheme="minorHAnsi"/>
          <w:iCs/>
          <w:spacing w:val="4"/>
          <w:szCs w:val="24"/>
        </w:rPr>
        <w:t xml:space="preserve">con TFT </w:t>
      </w:r>
      <w:r w:rsidR="00980BEF" w:rsidRPr="00E87B61">
        <w:rPr>
          <w:rFonts w:asciiTheme="minorHAnsi" w:hAnsiTheme="minorHAnsi" w:cstheme="minorHAnsi"/>
          <w:iCs/>
          <w:spacing w:val="4"/>
          <w:szCs w:val="24"/>
        </w:rPr>
        <w:t xml:space="preserve">è </w:t>
      </w:r>
      <w:r w:rsidR="007E544E" w:rsidRPr="00E87B61">
        <w:rPr>
          <w:rFonts w:asciiTheme="minorHAnsi" w:hAnsiTheme="minorHAnsi" w:cstheme="minorHAnsi"/>
          <w:iCs/>
          <w:spacing w:val="4"/>
          <w:szCs w:val="24"/>
        </w:rPr>
        <w:t>il suo</w:t>
      </w:r>
      <w:r w:rsidR="006463E5" w:rsidRPr="00E87B61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27124E" w:rsidRPr="00E87B61">
        <w:rPr>
          <w:rFonts w:asciiTheme="minorHAnsi" w:hAnsiTheme="minorHAnsi" w:cstheme="minorHAnsi"/>
          <w:iCs/>
          <w:spacing w:val="4"/>
          <w:szCs w:val="24"/>
        </w:rPr>
        <w:t xml:space="preserve">nuovo </w:t>
      </w:r>
      <w:r w:rsidR="00980BEF" w:rsidRPr="00E87B61">
        <w:rPr>
          <w:rFonts w:asciiTheme="minorHAnsi" w:hAnsiTheme="minorHAnsi" w:cstheme="minorHAnsi"/>
          <w:iCs/>
          <w:spacing w:val="4"/>
          <w:szCs w:val="24"/>
        </w:rPr>
        <w:t>software</w:t>
      </w:r>
      <w:r w:rsidR="009E2C9C" w:rsidRPr="00E87B61">
        <w:rPr>
          <w:rFonts w:asciiTheme="minorHAnsi" w:hAnsiTheme="minorHAnsi" w:cstheme="minorHAnsi"/>
          <w:iCs/>
          <w:spacing w:val="4"/>
          <w:szCs w:val="24"/>
        </w:rPr>
        <w:t>, basato su sistema operativo Linux e</w:t>
      </w:r>
      <w:r w:rsidR="0027124E" w:rsidRPr="00E87B61">
        <w:rPr>
          <w:rFonts w:asciiTheme="minorHAnsi" w:hAnsiTheme="minorHAnsi" w:cstheme="minorHAnsi"/>
          <w:iCs/>
          <w:spacing w:val="4"/>
          <w:szCs w:val="24"/>
        </w:rPr>
        <w:t xml:space="preserve"> ambiente di sviluppo </w:t>
      </w:r>
      <w:r w:rsidR="00E87B61" w:rsidRPr="00E87B61">
        <w:rPr>
          <w:rFonts w:asciiTheme="minorHAnsi" w:hAnsiTheme="minorHAnsi" w:cstheme="minorHAnsi"/>
          <w:iCs/>
          <w:spacing w:val="4"/>
          <w:szCs w:val="24"/>
        </w:rPr>
        <w:t>multipiattaforma</w:t>
      </w:r>
      <w:r w:rsidR="0027124E" w:rsidRPr="00E87B61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2125AC" w:rsidRPr="00E87B61">
        <w:rPr>
          <w:rFonts w:asciiTheme="minorHAnsi" w:hAnsiTheme="minorHAnsi" w:cstheme="minorHAnsi"/>
          <w:iCs/>
          <w:spacing w:val="4"/>
          <w:szCs w:val="24"/>
        </w:rPr>
        <w:t xml:space="preserve">Qt. Ciò consente agli OEM di riutilizzare applicazioni </w:t>
      </w:r>
      <w:r w:rsidR="002125AC" w:rsidRPr="00E87B61">
        <w:rPr>
          <w:rFonts w:asciiTheme="minorHAnsi" w:hAnsiTheme="minorHAnsi" w:cstheme="minorHAnsi"/>
          <w:iCs/>
          <w:spacing w:val="4"/>
          <w:szCs w:val="24"/>
        </w:rPr>
        <w:lastRenderedPageBreak/>
        <w:t>esistenti sull’hardware MTA senza la necessità di</w:t>
      </w:r>
      <w:r w:rsidR="002125AC" w:rsidRPr="002125AC">
        <w:rPr>
          <w:rFonts w:asciiTheme="minorHAnsi" w:hAnsiTheme="minorHAnsi" w:cstheme="minorHAnsi"/>
          <w:iCs/>
          <w:spacing w:val="4"/>
          <w:szCs w:val="24"/>
        </w:rPr>
        <w:t xml:space="preserve"> ricodificare da zero. Grazie a Qt, SPOT </w:t>
      </w:r>
      <w:r w:rsidR="002E6B4F">
        <w:rPr>
          <w:rFonts w:asciiTheme="minorHAnsi" w:hAnsiTheme="minorHAnsi" w:cstheme="minorHAnsi"/>
          <w:iCs/>
          <w:spacing w:val="4"/>
          <w:szCs w:val="24"/>
        </w:rPr>
        <w:t>permette</w:t>
      </w:r>
      <w:r w:rsidR="002125AC" w:rsidRPr="002125AC">
        <w:rPr>
          <w:rFonts w:asciiTheme="minorHAnsi" w:hAnsiTheme="minorHAnsi" w:cstheme="minorHAnsi"/>
          <w:iCs/>
          <w:spacing w:val="4"/>
          <w:szCs w:val="24"/>
        </w:rPr>
        <w:t xml:space="preserve">rà lo sviluppo di applicazioni </w:t>
      </w:r>
      <w:r w:rsidR="002E6B4F" w:rsidRPr="002125AC">
        <w:rPr>
          <w:rFonts w:asciiTheme="minorHAnsi" w:hAnsiTheme="minorHAnsi" w:cstheme="minorHAnsi"/>
          <w:iCs/>
          <w:spacing w:val="4"/>
          <w:szCs w:val="24"/>
        </w:rPr>
        <w:t>dalle migliori prestazioni</w:t>
      </w:r>
      <w:r w:rsidR="002E6B4F">
        <w:rPr>
          <w:rFonts w:asciiTheme="minorHAnsi" w:hAnsiTheme="minorHAnsi" w:cstheme="minorHAnsi"/>
          <w:iCs/>
          <w:spacing w:val="4"/>
          <w:szCs w:val="24"/>
        </w:rPr>
        <w:t>,</w:t>
      </w:r>
      <w:r w:rsidR="002E6B4F" w:rsidRPr="002125AC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2125AC" w:rsidRPr="002125AC">
        <w:rPr>
          <w:rFonts w:asciiTheme="minorHAnsi" w:hAnsiTheme="minorHAnsi" w:cstheme="minorHAnsi"/>
          <w:iCs/>
          <w:spacing w:val="4"/>
          <w:szCs w:val="24"/>
        </w:rPr>
        <w:t xml:space="preserve">sempre al passo con </w:t>
      </w:r>
      <w:r w:rsidR="002E6B4F">
        <w:rPr>
          <w:rFonts w:asciiTheme="minorHAnsi" w:hAnsiTheme="minorHAnsi" w:cstheme="minorHAnsi"/>
          <w:iCs/>
          <w:spacing w:val="4"/>
          <w:szCs w:val="24"/>
        </w:rPr>
        <w:t>la tecnologia</w:t>
      </w:r>
      <w:r w:rsidR="002125AC" w:rsidRPr="002125AC">
        <w:rPr>
          <w:rFonts w:asciiTheme="minorHAnsi" w:hAnsiTheme="minorHAnsi" w:cstheme="minorHAnsi"/>
          <w:iCs/>
          <w:spacing w:val="4"/>
          <w:szCs w:val="24"/>
        </w:rPr>
        <w:t>.</w:t>
      </w:r>
    </w:p>
    <w:p w14:paraId="2041D0A5" w14:textId="38E77007" w:rsidR="00980BEF" w:rsidRDefault="004D1F94" w:rsidP="00980BEF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</w:rPr>
      </w:pPr>
      <w:r w:rsidRPr="002125AC">
        <w:rPr>
          <w:rFonts w:asciiTheme="minorHAnsi" w:hAnsiTheme="minorHAnsi" w:cstheme="minorHAnsi"/>
          <w:iCs/>
          <w:spacing w:val="4"/>
          <w:szCs w:val="24"/>
        </w:rPr>
        <w:t xml:space="preserve">Oltre a </w:t>
      </w:r>
      <w:r w:rsidR="00792893" w:rsidRPr="002125AC">
        <w:rPr>
          <w:rFonts w:asciiTheme="minorHAnsi" w:hAnsiTheme="minorHAnsi" w:cstheme="minorHAnsi"/>
          <w:iCs/>
          <w:spacing w:val="4"/>
          <w:szCs w:val="24"/>
        </w:rPr>
        <w:t>S</w:t>
      </w:r>
      <w:r w:rsidR="007E544E" w:rsidRPr="002125AC">
        <w:rPr>
          <w:rFonts w:asciiTheme="minorHAnsi" w:hAnsiTheme="minorHAnsi" w:cstheme="minorHAnsi"/>
          <w:iCs/>
          <w:spacing w:val="4"/>
          <w:szCs w:val="24"/>
        </w:rPr>
        <w:t>POT</w:t>
      </w:r>
      <w:r w:rsidR="00792893" w:rsidRPr="002125AC">
        <w:rPr>
          <w:rFonts w:asciiTheme="minorHAnsi" w:hAnsiTheme="minorHAnsi" w:cstheme="minorHAnsi"/>
          <w:iCs/>
          <w:spacing w:val="4"/>
          <w:szCs w:val="24"/>
        </w:rPr>
        <w:t xml:space="preserve">, </w:t>
      </w:r>
      <w:r w:rsidRPr="002125AC">
        <w:rPr>
          <w:rFonts w:asciiTheme="minorHAnsi" w:hAnsiTheme="minorHAnsi" w:cstheme="minorHAnsi"/>
          <w:iCs/>
          <w:spacing w:val="4"/>
          <w:szCs w:val="24"/>
        </w:rPr>
        <w:t xml:space="preserve">i visitatori avranno modo di </w:t>
      </w:r>
      <w:r w:rsidR="00980BEF" w:rsidRPr="002125AC">
        <w:rPr>
          <w:rFonts w:asciiTheme="minorHAnsi" w:hAnsiTheme="minorHAnsi" w:cstheme="minorHAnsi"/>
          <w:iCs/>
          <w:spacing w:val="4"/>
          <w:szCs w:val="24"/>
        </w:rPr>
        <w:t xml:space="preserve">apprezzare </w:t>
      </w:r>
      <w:r w:rsidR="00E87B61">
        <w:rPr>
          <w:rFonts w:asciiTheme="minorHAnsi" w:hAnsiTheme="minorHAnsi" w:cstheme="minorHAnsi"/>
          <w:iCs/>
          <w:spacing w:val="4"/>
          <w:szCs w:val="24"/>
        </w:rPr>
        <w:t xml:space="preserve">allo stand </w:t>
      </w:r>
      <w:r w:rsidR="00931351">
        <w:rPr>
          <w:rFonts w:asciiTheme="minorHAnsi" w:hAnsiTheme="minorHAnsi" w:cstheme="minorHAnsi"/>
          <w:iCs/>
          <w:spacing w:val="4"/>
          <w:szCs w:val="24"/>
        </w:rPr>
        <w:t xml:space="preserve">altri </w:t>
      </w:r>
      <w:r w:rsidR="00931351" w:rsidRPr="00980BEF">
        <w:rPr>
          <w:rFonts w:asciiTheme="minorHAnsi" w:hAnsiTheme="minorHAnsi" w:cstheme="minorHAnsi"/>
          <w:iCs/>
          <w:spacing w:val="4"/>
          <w:szCs w:val="24"/>
        </w:rPr>
        <w:t xml:space="preserve">quadri di bordo </w:t>
      </w:r>
      <w:r w:rsidR="005400A7">
        <w:rPr>
          <w:rFonts w:asciiTheme="minorHAnsi" w:hAnsiTheme="minorHAnsi" w:cstheme="minorHAnsi"/>
          <w:iCs/>
          <w:spacing w:val="4"/>
          <w:szCs w:val="24"/>
        </w:rPr>
        <w:t>e display</w:t>
      </w:r>
      <w:r w:rsidR="00931351" w:rsidRPr="00980BEF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931351">
        <w:rPr>
          <w:rFonts w:asciiTheme="minorHAnsi" w:hAnsiTheme="minorHAnsi" w:cstheme="minorHAnsi"/>
          <w:iCs/>
          <w:spacing w:val="4"/>
          <w:szCs w:val="24"/>
        </w:rPr>
        <w:t>della</w:t>
      </w:r>
      <w:r w:rsidR="00931351" w:rsidRPr="00980BEF">
        <w:rPr>
          <w:rFonts w:asciiTheme="minorHAnsi" w:hAnsiTheme="minorHAnsi" w:cstheme="minorHAnsi"/>
          <w:iCs/>
          <w:spacing w:val="4"/>
          <w:szCs w:val="24"/>
        </w:rPr>
        <w:t xml:space="preserve"> linea </w:t>
      </w:r>
      <w:proofErr w:type="spellStart"/>
      <w:r w:rsidR="00931351" w:rsidRPr="00980BEF">
        <w:rPr>
          <w:rFonts w:asciiTheme="minorHAnsi" w:hAnsiTheme="minorHAnsi" w:cstheme="minorHAnsi"/>
          <w:iCs/>
          <w:spacing w:val="4"/>
          <w:szCs w:val="24"/>
        </w:rPr>
        <w:t>customizable</w:t>
      </w:r>
      <w:proofErr w:type="spellEnd"/>
      <w:r w:rsidR="00931351">
        <w:rPr>
          <w:rFonts w:asciiTheme="minorHAnsi" w:hAnsiTheme="minorHAnsi" w:cstheme="minorHAnsi"/>
          <w:iCs/>
          <w:spacing w:val="4"/>
          <w:szCs w:val="24"/>
        </w:rPr>
        <w:t>, quali</w:t>
      </w:r>
      <w:r w:rsidRPr="00980BEF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proofErr w:type="spellStart"/>
      <w:r w:rsidR="00792893" w:rsidRPr="00980BEF">
        <w:rPr>
          <w:rFonts w:asciiTheme="minorHAnsi" w:hAnsiTheme="minorHAnsi" w:cstheme="minorHAnsi"/>
          <w:iCs/>
          <w:spacing w:val="4"/>
          <w:szCs w:val="24"/>
        </w:rPr>
        <w:t>Quik</w:t>
      </w:r>
      <w:proofErr w:type="spellEnd"/>
      <w:r w:rsidR="00792893" w:rsidRPr="00980BEF">
        <w:rPr>
          <w:rFonts w:asciiTheme="minorHAnsi" w:hAnsiTheme="minorHAnsi" w:cstheme="minorHAnsi"/>
          <w:iCs/>
          <w:spacing w:val="4"/>
          <w:szCs w:val="24"/>
        </w:rPr>
        <w:t xml:space="preserve">, </w:t>
      </w:r>
      <w:proofErr w:type="spellStart"/>
      <w:r w:rsidR="00792893" w:rsidRPr="00980BEF">
        <w:rPr>
          <w:rFonts w:asciiTheme="minorHAnsi" w:hAnsiTheme="minorHAnsi" w:cstheme="minorHAnsi"/>
          <w:iCs/>
          <w:spacing w:val="4"/>
          <w:szCs w:val="24"/>
        </w:rPr>
        <w:t>Tellus</w:t>
      </w:r>
      <w:proofErr w:type="spellEnd"/>
      <w:r w:rsidR="00792893" w:rsidRPr="00980BEF">
        <w:rPr>
          <w:rFonts w:asciiTheme="minorHAnsi" w:hAnsiTheme="minorHAnsi" w:cstheme="minorHAnsi"/>
          <w:iCs/>
          <w:spacing w:val="4"/>
          <w:szCs w:val="24"/>
        </w:rPr>
        <w:t xml:space="preserve">, Idea e </w:t>
      </w:r>
      <w:r w:rsidR="00980BEF" w:rsidRPr="00980BEF">
        <w:rPr>
          <w:rFonts w:asciiTheme="minorHAnsi" w:hAnsiTheme="minorHAnsi" w:cstheme="minorHAnsi"/>
          <w:iCs/>
          <w:spacing w:val="4"/>
          <w:szCs w:val="24"/>
        </w:rPr>
        <w:t xml:space="preserve">Leonardo, </w:t>
      </w:r>
      <w:r w:rsidR="00792893" w:rsidRPr="00980BEF">
        <w:rPr>
          <w:rFonts w:asciiTheme="minorHAnsi" w:hAnsiTheme="minorHAnsi" w:cstheme="minorHAnsi"/>
          <w:iCs/>
          <w:spacing w:val="4"/>
          <w:szCs w:val="24"/>
        </w:rPr>
        <w:t xml:space="preserve">prodotti a scaffale già programmati con un software di base che può essere poi implementato dal cliente grazie a tool che consentono una forte personalizzazione. </w:t>
      </w:r>
    </w:p>
    <w:p w14:paraId="241F1581" w14:textId="556DADBF" w:rsidR="00607CE1" w:rsidRDefault="00792893" w:rsidP="00B42D22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</w:rPr>
      </w:pPr>
      <w:r w:rsidRPr="00980BEF">
        <w:rPr>
          <w:rFonts w:asciiTheme="minorHAnsi" w:hAnsiTheme="minorHAnsi" w:cstheme="minorHAnsi"/>
          <w:iCs/>
          <w:spacing w:val="4"/>
          <w:szCs w:val="24"/>
        </w:rPr>
        <w:t xml:space="preserve">Pensati per il mondo </w:t>
      </w:r>
      <w:r w:rsidR="0018666C">
        <w:rPr>
          <w:rFonts w:asciiTheme="minorHAnsi" w:hAnsiTheme="minorHAnsi" w:cstheme="minorHAnsi"/>
          <w:iCs/>
          <w:spacing w:val="4"/>
          <w:szCs w:val="24"/>
        </w:rPr>
        <w:t xml:space="preserve">del movimento terra e </w:t>
      </w:r>
      <w:r w:rsidRPr="00980BEF">
        <w:rPr>
          <w:rFonts w:asciiTheme="minorHAnsi" w:hAnsiTheme="minorHAnsi" w:cstheme="minorHAnsi"/>
          <w:iCs/>
          <w:spacing w:val="4"/>
          <w:szCs w:val="24"/>
        </w:rPr>
        <w:t>dell'agricoltura</w:t>
      </w:r>
      <w:r w:rsidR="004A5DAC">
        <w:rPr>
          <w:rFonts w:asciiTheme="minorHAnsi" w:hAnsiTheme="minorHAnsi" w:cstheme="minorHAnsi"/>
          <w:iCs/>
          <w:spacing w:val="4"/>
          <w:szCs w:val="24"/>
        </w:rPr>
        <w:t>, i</w:t>
      </w:r>
      <w:r w:rsidRPr="00980BEF">
        <w:rPr>
          <w:rFonts w:asciiTheme="minorHAnsi" w:hAnsiTheme="minorHAnsi" w:cstheme="minorHAnsi"/>
          <w:iCs/>
          <w:spacing w:val="4"/>
          <w:szCs w:val="24"/>
        </w:rPr>
        <w:t xml:space="preserve"> quadri di bordo e </w:t>
      </w:r>
      <w:r w:rsidR="005400A7">
        <w:rPr>
          <w:rFonts w:asciiTheme="minorHAnsi" w:hAnsiTheme="minorHAnsi" w:cstheme="minorHAnsi"/>
          <w:iCs/>
          <w:spacing w:val="4"/>
          <w:szCs w:val="24"/>
        </w:rPr>
        <w:t>display</w:t>
      </w:r>
      <w:r w:rsidRPr="00980BEF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="004A5DAC">
        <w:rPr>
          <w:rFonts w:asciiTheme="minorHAnsi" w:hAnsiTheme="minorHAnsi" w:cstheme="minorHAnsi"/>
          <w:iCs/>
          <w:spacing w:val="4"/>
          <w:szCs w:val="24"/>
        </w:rPr>
        <w:t xml:space="preserve">proposti da MTA nella gamma </w:t>
      </w:r>
      <w:proofErr w:type="spellStart"/>
      <w:r w:rsidR="004A5DAC">
        <w:rPr>
          <w:rFonts w:asciiTheme="minorHAnsi" w:hAnsiTheme="minorHAnsi" w:cstheme="minorHAnsi"/>
          <w:iCs/>
          <w:spacing w:val="4"/>
          <w:szCs w:val="24"/>
        </w:rPr>
        <w:t>customizable</w:t>
      </w:r>
      <w:proofErr w:type="spellEnd"/>
      <w:r w:rsidR="004A5DAC">
        <w:rPr>
          <w:rFonts w:asciiTheme="minorHAnsi" w:hAnsiTheme="minorHAnsi" w:cstheme="minorHAnsi"/>
          <w:iCs/>
          <w:spacing w:val="4"/>
          <w:szCs w:val="24"/>
        </w:rPr>
        <w:t xml:space="preserve"> </w:t>
      </w:r>
      <w:r w:rsidRPr="00980BEF">
        <w:rPr>
          <w:rFonts w:asciiTheme="minorHAnsi" w:hAnsiTheme="minorHAnsi" w:cstheme="minorHAnsi"/>
          <w:iCs/>
          <w:spacing w:val="4"/>
          <w:szCs w:val="24"/>
        </w:rPr>
        <w:t>rispondono alle esigenze di un numero sempre crescente di OEM che possono trovare un'offerta completa in termini di forme e dimensioni, dal design elegante e linee moderne.</w:t>
      </w:r>
      <w:bookmarkStart w:id="3" w:name="_Hlk187911989"/>
      <w:bookmarkEnd w:id="0"/>
      <w:bookmarkEnd w:id="1"/>
    </w:p>
    <w:p w14:paraId="13B96C3C" w14:textId="77777777" w:rsidR="00801FE1" w:rsidRDefault="00801FE1" w:rsidP="00B42D22">
      <w:pPr>
        <w:spacing w:after="120" w:line="312" w:lineRule="auto"/>
        <w:jc w:val="both"/>
        <w:rPr>
          <w:rFonts w:asciiTheme="minorHAnsi" w:hAnsiTheme="minorHAnsi" w:cstheme="minorHAnsi"/>
          <w:b/>
          <w:bCs/>
          <w:szCs w:val="24"/>
          <w:highlight w:val="yellow"/>
        </w:rPr>
      </w:pPr>
    </w:p>
    <w:p w14:paraId="5788C5F6" w14:textId="77777777" w:rsidR="002513BE" w:rsidRPr="00C61A21" w:rsidRDefault="00DD4F3B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  <w:r w:rsidRPr="00C61A21">
        <w:rPr>
          <w:rFonts w:asciiTheme="minorHAnsi" w:hAnsiTheme="minorHAnsi" w:cstheme="minorHAnsi"/>
          <w:b/>
          <w:bCs/>
          <w:szCs w:val="24"/>
        </w:rPr>
        <w:t>Immagini</w:t>
      </w:r>
    </w:p>
    <w:tbl>
      <w:tblPr>
        <w:tblStyle w:val="Grigliatabella"/>
        <w:tblW w:w="99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961"/>
      </w:tblGrid>
      <w:tr w:rsidR="00FF31FE" w:rsidRPr="005400A7" w14:paraId="62B92FC1" w14:textId="77777777" w:rsidTr="00FE4920">
        <w:trPr>
          <w:trHeight w:val="2127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51F4EE0" w14:textId="3ADF0C09" w:rsidR="00FF31FE" w:rsidRPr="007733FE" w:rsidRDefault="00213CBD" w:rsidP="00FF31FE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highlight w:val="yellow"/>
              </w:rPr>
              <w:drawing>
                <wp:anchor distT="0" distB="0" distL="114300" distR="114300" simplePos="0" relativeHeight="251679744" behindDoc="1" locked="0" layoutInCell="1" allowOverlap="1" wp14:anchorId="5A3067F2" wp14:editId="3F8F3788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100701</wp:posOffset>
                  </wp:positionV>
                  <wp:extent cx="1944000" cy="1212388"/>
                  <wp:effectExtent l="0" t="0" r="0" b="6985"/>
                  <wp:wrapTight wrapText="bothSides">
                    <wp:wrapPolygon edited="0">
                      <wp:start x="0" y="0"/>
                      <wp:lineTo x="0" y="21385"/>
                      <wp:lineTo x="21381" y="21385"/>
                      <wp:lineTo x="21381" y="0"/>
                      <wp:lineTo x="0" y="0"/>
                    </wp:wrapPolygon>
                  </wp:wrapTight>
                  <wp:docPr id="1327711860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1212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D21BF6B" w14:textId="2F77C31A" w:rsidR="00FF31FE" w:rsidRPr="005400A7" w:rsidRDefault="005400A7" w:rsidP="00FF31F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</w:rPr>
            </w:pPr>
            <w:r w:rsidRPr="005400A7">
              <w:rPr>
                <w:rFonts w:asciiTheme="minorHAnsi" w:hAnsiTheme="minorHAnsi" w:cstheme="minorHAnsi"/>
                <w:sz w:val="20"/>
                <w:szCs w:val="16"/>
              </w:rPr>
              <w:t>Quadro di bordo</w:t>
            </w:r>
            <w:r w:rsidR="00222137" w:rsidRPr="005400A7">
              <w:rPr>
                <w:rFonts w:asciiTheme="minorHAnsi" w:hAnsiTheme="minorHAnsi" w:cstheme="minorHAnsi"/>
                <w:sz w:val="20"/>
                <w:szCs w:val="16"/>
              </w:rPr>
              <w:t xml:space="preserve"> SPOT con TFT da 3,5”</w:t>
            </w:r>
          </w:p>
        </w:tc>
      </w:tr>
      <w:tr w:rsidR="00FF31FE" w:rsidRPr="007733FE" w14:paraId="504BF33E" w14:textId="77777777" w:rsidTr="00A3555B">
        <w:trPr>
          <w:trHeight w:val="2118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69EEAE" w14:textId="7C10EABA" w:rsidR="00FF31FE" w:rsidRPr="005400A7" w:rsidRDefault="00213CBD" w:rsidP="00D876D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highlight w:val="yellow"/>
                <w:lang w:val="en-GB"/>
              </w:rPr>
              <w:drawing>
                <wp:anchor distT="0" distB="0" distL="114300" distR="114300" simplePos="0" relativeHeight="251678720" behindDoc="1" locked="0" layoutInCell="1" allowOverlap="1" wp14:anchorId="0D7D91CF" wp14:editId="27D6DB58">
                  <wp:simplePos x="0" y="0"/>
                  <wp:positionH relativeFrom="column">
                    <wp:posOffset>562610</wp:posOffset>
                  </wp:positionH>
                  <wp:positionV relativeFrom="paragraph">
                    <wp:posOffset>69479</wp:posOffset>
                  </wp:positionV>
                  <wp:extent cx="1980000" cy="1234843"/>
                  <wp:effectExtent l="0" t="0" r="1270" b="3810"/>
                  <wp:wrapNone/>
                  <wp:docPr id="1038248572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234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8EBFCBF" w14:textId="0B9E4938" w:rsidR="00FF31FE" w:rsidRPr="007733FE" w:rsidRDefault="00222137" w:rsidP="00213CBD">
            <w:pPr>
              <w:autoSpaceDE w:val="0"/>
              <w:autoSpaceDN w:val="0"/>
              <w:adjustRightInd w:val="0"/>
              <w:spacing w:before="240" w:after="120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</w:rPr>
            </w:pPr>
            <w:r w:rsidRPr="00222137">
              <w:rPr>
                <w:rFonts w:asciiTheme="minorHAnsi" w:hAnsiTheme="minorHAnsi" w:cstheme="minorHAnsi"/>
                <w:sz w:val="20"/>
                <w:szCs w:val="16"/>
              </w:rPr>
              <w:t xml:space="preserve">Gamma </w:t>
            </w:r>
            <w:r w:rsidR="005400A7">
              <w:rPr>
                <w:rFonts w:asciiTheme="minorHAnsi" w:hAnsiTheme="minorHAnsi" w:cstheme="minorHAnsi"/>
                <w:sz w:val="20"/>
                <w:szCs w:val="16"/>
              </w:rPr>
              <w:t>display</w:t>
            </w:r>
            <w:r w:rsidRPr="00222137">
              <w:rPr>
                <w:rFonts w:asciiTheme="minorHAnsi" w:hAnsiTheme="minorHAnsi" w:cstheme="minorHAnsi"/>
                <w:sz w:val="20"/>
                <w:szCs w:val="16"/>
              </w:rPr>
              <w:t xml:space="preserve"> e quadri</w:t>
            </w:r>
            <w:r w:rsidR="00607CE1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  <w:proofErr w:type="spellStart"/>
            <w:r w:rsidR="00607CE1">
              <w:rPr>
                <w:rFonts w:asciiTheme="minorHAnsi" w:hAnsiTheme="minorHAnsi" w:cstheme="minorHAnsi"/>
                <w:sz w:val="20"/>
                <w:szCs w:val="16"/>
              </w:rPr>
              <w:t>customizzabili</w:t>
            </w:r>
            <w:proofErr w:type="spellEnd"/>
            <w:r w:rsidRPr="00222137">
              <w:rPr>
                <w:rFonts w:asciiTheme="minorHAnsi" w:hAnsiTheme="minorHAnsi" w:cstheme="minorHAnsi"/>
                <w:sz w:val="20"/>
                <w:szCs w:val="16"/>
              </w:rPr>
              <w:t xml:space="preserve"> pe</w:t>
            </w:r>
            <w:r w:rsidR="00607CE1">
              <w:rPr>
                <w:rFonts w:asciiTheme="minorHAnsi" w:hAnsiTheme="minorHAnsi" w:cstheme="minorHAnsi"/>
                <w:sz w:val="20"/>
                <w:szCs w:val="16"/>
              </w:rPr>
              <w:t>r</w:t>
            </w:r>
            <w:r w:rsidRPr="00222137">
              <w:rPr>
                <w:rFonts w:asciiTheme="minorHAnsi" w:hAnsiTheme="minorHAnsi" w:cstheme="minorHAnsi"/>
                <w:sz w:val="20"/>
                <w:szCs w:val="16"/>
              </w:rPr>
              <w:t xml:space="preserve"> il mondo </w:t>
            </w:r>
            <w:r w:rsidR="00213CBD">
              <w:rPr>
                <w:rFonts w:asciiTheme="minorHAnsi" w:hAnsiTheme="minorHAnsi" w:cstheme="minorHAnsi"/>
                <w:sz w:val="20"/>
                <w:szCs w:val="16"/>
              </w:rPr>
              <w:t xml:space="preserve">       </w:t>
            </w:r>
            <w:r w:rsidRPr="00222137">
              <w:rPr>
                <w:rFonts w:asciiTheme="minorHAnsi" w:hAnsiTheme="minorHAnsi" w:cstheme="minorHAnsi"/>
                <w:sz w:val="20"/>
                <w:szCs w:val="16"/>
              </w:rPr>
              <w:t>off-</w:t>
            </w:r>
            <w:proofErr w:type="spellStart"/>
            <w:r w:rsidRPr="00222137">
              <w:rPr>
                <w:rFonts w:asciiTheme="minorHAnsi" w:hAnsiTheme="minorHAnsi" w:cstheme="minorHAnsi"/>
                <w:sz w:val="20"/>
                <w:szCs w:val="16"/>
              </w:rPr>
              <w:t>highway</w:t>
            </w:r>
            <w:proofErr w:type="spellEnd"/>
          </w:p>
        </w:tc>
      </w:tr>
      <w:tr w:rsidR="00FF31FE" w:rsidRPr="007733FE" w14:paraId="3B017512" w14:textId="77777777" w:rsidTr="00F57E4F">
        <w:trPr>
          <w:trHeight w:val="1835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BF72C9" w14:textId="77777777" w:rsidR="00FF31FE" w:rsidRPr="007733FE" w:rsidRDefault="00FF31FE" w:rsidP="00D876D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7733FE">
              <w:rPr>
                <w:rFonts w:ascii="Arial" w:hAnsi="Arial" w:cs="Arial"/>
                <w:noProof/>
                <w:sz w:val="22"/>
                <w:szCs w:val="22"/>
                <w:highlight w:val="yellow"/>
              </w:rPr>
              <w:drawing>
                <wp:anchor distT="0" distB="0" distL="114300" distR="114300" simplePos="0" relativeHeight="251677696" behindDoc="0" locked="0" layoutInCell="1" allowOverlap="1" wp14:anchorId="0010DB76" wp14:editId="3CB2D6E9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232146</wp:posOffset>
                  </wp:positionV>
                  <wp:extent cx="1620000" cy="641183"/>
                  <wp:effectExtent l="0" t="0" r="0" b="6985"/>
                  <wp:wrapNone/>
                  <wp:docPr id="426432102" name="Immagine 8" descr="Immagine che contiene testo, Carattere, log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432102" name="Immagine 8" descr="Immagine che contiene testo, Carattere, logo, Elementi grafici&#10;&#10;Descrizione generata automaticament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641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7A333A8" w14:textId="77777777" w:rsidR="00FF31FE" w:rsidRPr="007733FE" w:rsidRDefault="00FF31FE" w:rsidP="00FF31F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</w:rPr>
            </w:pPr>
            <w:r w:rsidRPr="00980BEF">
              <w:rPr>
                <w:rFonts w:asciiTheme="minorHAnsi" w:hAnsiTheme="minorHAnsi" w:cstheme="minorHAnsi"/>
                <w:sz w:val="20"/>
                <w:szCs w:val="16"/>
              </w:rPr>
              <w:t>Logo MTA</w:t>
            </w:r>
          </w:p>
        </w:tc>
      </w:tr>
      <w:bookmarkEnd w:id="3"/>
    </w:tbl>
    <w:p w14:paraId="7A5D3924" w14:textId="77777777" w:rsidR="00213CBD" w:rsidRDefault="00213CBD" w:rsidP="00483AAB">
      <w:pPr>
        <w:spacing w:after="120" w:line="312" w:lineRule="auto"/>
      </w:pPr>
    </w:p>
    <w:p w14:paraId="241D4E11" w14:textId="77777777" w:rsidR="00B42D22" w:rsidRDefault="00B42D22" w:rsidP="00483AAB">
      <w:pPr>
        <w:spacing w:after="120" w:line="312" w:lineRule="auto"/>
      </w:pPr>
    </w:p>
    <w:p w14:paraId="6F20AA27" w14:textId="55F02F8E" w:rsidR="006C307D" w:rsidRDefault="00F2357E" w:rsidP="00483AAB">
      <w:pPr>
        <w:spacing w:after="120" w:line="312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0A7E16" wp14:editId="7694029B">
                <wp:simplePos x="0" y="0"/>
                <wp:positionH relativeFrom="margin">
                  <wp:posOffset>-25978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203773134" name="Connettore dirit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B255E" id="Connettore diritto 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05pt,10.9pt" to="502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By5Uwz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  <w:r w:rsidR="00D61411" w:rsidRPr="001449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4F4BD" wp14:editId="359DB706">
                <wp:simplePos x="0" y="0"/>
                <wp:positionH relativeFrom="margin">
                  <wp:posOffset>-64770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8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745009" id="Connettore diritto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1pt,10.9pt" to="499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POQrRf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gliatabella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5"/>
        <w:gridCol w:w="425"/>
        <w:gridCol w:w="1135"/>
        <w:gridCol w:w="2265"/>
      </w:tblGrid>
      <w:tr w:rsidR="006C307D" w14:paraId="33C3DDF6" w14:textId="77777777" w:rsidTr="00534839">
        <w:tc>
          <w:tcPr>
            <w:tcW w:w="6525" w:type="dxa"/>
            <w:vMerge w:val="restart"/>
            <w:hideMark/>
          </w:tcPr>
          <w:p w14:paraId="532C85D7" w14:textId="77777777" w:rsidR="006C307D" w:rsidRDefault="006C307D" w:rsidP="00BA38F1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</w:rPr>
              <w:t xml:space="preserve">MTA S.p.A. </w:t>
            </w:r>
            <w:r>
              <w:rPr>
                <w:rFonts w:ascii="Calibri Light" w:hAnsi="Calibri Light" w:cs="Calibri Light"/>
                <w:sz w:val="20"/>
              </w:rPr>
              <w:t xml:space="preserve">è una multinazionale che opera nel mercato automotive attraverso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2</w:t>
            </w:r>
            <w:proofErr w:type="gramEnd"/>
            <w:r>
              <w:rPr>
                <w:rFonts w:ascii="Calibri Light" w:hAnsi="Calibri Light" w:cs="Calibri Light"/>
                <w:sz w:val="20"/>
              </w:rPr>
              <w:t xml:space="preserve"> Business Unit: Elettrica ed Elettronica. Dalla progettazione all’industrializzazione, MTA realizza un ampio portfolio di componenti destinati ai principali Costruttori mondiali di autovetture, motocicli, camion, macchine agricole e movimento terra.</w:t>
            </w:r>
          </w:p>
          <w:p w14:paraId="6E1763B1" w14:textId="77777777" w:rsidR="00534839" w:rsidRDefault="006C307D" w:rsidP="00BA38F1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Fondata nel 1954, MTA possiede 11 sedi, uffici tecnico-commerciali </w:t>
            </w:r>
            <w:r w:rsidR="00C36DBA">
              <w:rPr>
                <w:rFonts w:ascii="Calibri Light" w:hAnsi="Calibri Light" w:cs="Calibri Light"/>
                <w:sz w:val="20"/>
              </w:rPr>
              <w:t>e</w:t>
            </w:r>
            <w:r>
              <w:rPr>
                <w:rFonts w:ascii="Calibri Light" w:hAnsi="Calibri Light" w:cs="Calibri Light"/>
                <w:sz w:val="20"/>
              </w:rPr>
              <w:t xml:space="preserve"> centr</w:t>
            </w:r>
            <w:r w:rsidR="00AF1575">
              <w:rPr>
                <w:rFonts w:ascii="Calibri Light" w:hAnsi="Calibri Light" w:cs="Calibri Light"/>
                <w:sz w:val="20"/>
              </w:rPr>
              <w:t>i</w:t>
            </w:r>
            <w:r>
              <w:rPr>
                <w:rFonts w:ascii="Calibri Light" w:hAnsi="Calibri Light" w:cs="Calibri Light"/>
                <w:sz w:val="20"/>
              </w:rPr>
              <w:t xml:space="preserve"> di Ricerca &amp; Sviluppo</w:t>
            </w:r>
            <w:r w:rsidR="00C36DBA">
              <w:rPr>
                <w:rFonts w:ascii="Calibri Light" w:hAnsi="Calibri Light" w:cs="Calibri Light"/>
                <w:sz w:val="20"/>
              </w:rPr>
              <w:t xml:space="preserve"> a livello globale</w:t>
            </w:r>
            <w:r>
              <w:rPr>
                <w:rFonts w:ascii="Calibri Light" w:hAnsi="Calibri Light" w:cs="Calibri Light"/>
                <w:sz w:val="20"/>
              </w:rPr>
              <w:t>. MTA occupa attualmente 1.937 dipendenti e ha un fatturato pari a 398 milioni €, il 10,5% dei quali investiti in R&amp;S.</w:t>
            </w:r>
          </w:p>
        </w:tc>
        <w:tc>
          <w:tcPr>
            <w:tcW w:w="425" w:type="dxa"/>
            <w:vAlign w:val="center"/>
            <w:hideMark/>
          </w:tcPr>
          <w:p w14:paraId="12586E4C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7E833C24" wp14:editId="0BA71E8D">
                  <wp:extent cx="106680" cy="106680"/>
                  <wp:effectExtent l="0" t="0" r="7620" b="7620"/>
                  <wp:docPr id="171756486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87301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658C09C9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Sito web</w:t>
            </w:r>
          </w:p>
        </w:tc>
        <w:tc>
          <w:tcPr>
            <w:tcW w:w="2265" w:type="dxa"/>
            <w:hideMark/>
          </w:tcPr>
          <w:p w14:paraId="48605C5B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2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www.mta.it</w:t>
              </w:r>
            </w:hyperlink>
          </w:p>
        </w:tc>
      </w:tr>
      <w:tr w:rsidR="006C307D" w14:paraId="7F0E9B5A" w14:textId="77777777" w:rsidTr="00534839">
        <w:tc>
          <w:tcPr>
            <w:tcW w:w="6525" w:type="dxa"/>
            <w:vMerge/>
            <w:vAlign w:val="center"/>
            <w:hideMark/>
          </w:tcPr>
          <w:p w14:paraId="7C26E41B" w14:textId="77777777" w:rsidR="006C307D" w:rsidRDefault="006C307D" w:rsidP="00E354A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7B09D36B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254BC93D" wp14:editId="6773DD9C">
                  <wp:extent cx="114300" cy="106680"/>
                  <wp:effectExtent l="0" t="0" r="0" b="7620"/>
                  <wp:docPr id="57169889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60761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4300BA90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2265" w:type="dxa"/>
            <w:hideMark/>
          </w:tcPr>
          <w:p w14:paraId="0E02088C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4" w:history="1">
              <w:proofErr w:type="spellStart"/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</w:t>
              </w:r>
              <w:proofErr w:type="spellEnd"/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-s-p-a-</w:t>
              </w:r>
            </w:hyperlink>
          </w:p>
        </w:tc>
      </w:tr>
      <w:tr w:rsidR="006C307D" w14:paraId="1D0E8773" w14:textId="77777777" w:rsidTr="00534839">
        <w:tc>
          <w:tcPr>
            <w:tcW w:w="6525" w:type="dxa"/>
            <w:vMerge/>
            <w:vAlign w:val="center"/>
            <w:hideMark/>
          </w:tcPr>
          <w:p w14:paraId="6E6ACA3F" w14:textId="77777777" w:rsidR="006C307D" w:rsidRDefault="006C307D" w:rsidP="00E354A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11DDCB26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63098934" wp14:editId="7FE1806E">
                  <wp:extent cx="106680" cy="106680"/>
                  <wp:effectExtent l="0" t="0" r="7620" b="7620"/>
                  <wp:docPr id="51027847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04C738D1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2265" w:type="dxa"/>
            <w:hideMark/>
          </w:tcPr>
          <w:p w14:paraId="69DB4C64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6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MTA.GROUP</w:t>
              </w:r>
            </w:hyperlink>
          </w:p>
        </w:tc>
      </w:tr>
      <w:tr w:rsidR="006C307D" w14:paraId="353F7451" w14:textId="77777777" w:rsidTr="00534839">
        <w:tc>
          <w:tcPr>
            <w:tcW w:w="6525" w:type="dxa"/>
            <w:vMerge/>
            <w:vAlign w:val="center"/>
            <w:hideMark/>
          </w:tcPr>
          <w:p w14:paraId="516F0890" w14:textId="77777777" w:rsidR="006C307D" w:rsidRDefault="006C307D" w:rsidP="00E354A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2BA86896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noProof/>
                <w:sz w:val="20"/>
                <w:lang w:val="de-DE" w:eastAsia="de-DE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0908F56C" wp14:editId="37BBF4A5">
                  <wp:extent cx="114300" cy="114300"/>
                  <wp:effectExtent l="0" t="0" r="0" b="0"/>
                  <wp:docPr id="1007605360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85127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76C10806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Instagram</w:t>
            </w:r>
          </w:p>
        </w:tc>
        <w:tc>
          <w:tcPr>
            <w:tcW w:w="2265" w:type="dxa"/>
            <w:hideMark/>
          </w:tcPr>
          <w:p w14:paraId="665DBD99" w14:textId="77777777" w:rsidR="006C307D" w:rsidRDefault="006C307D" w:rsidP="00BA38F1">
            <w:pPr>
              <w:tabs>
                <w:tab w:val="left" w:pos="1560"/>
              </w:tabs>
              <w:rPr>
                <w:sz w:val="18"/>
                <w:szCs w:val="18"/>
              </w:rPr>
            </w:pPr>
            <w:hyperlink r:id="rId18" w:history="1">
              <w:proofErr w:type="spellStart"/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mta_automotivesolutions</w:t>
              </w:r>
              <w:proofErr w:type="spellEnd"/>
            </w:hyperlink>
          </w:p>
        </w:tc>
      </w:tr>
      <w:tr w:rsidR="006C307D" w14:paraId="49D3F020" w14:textId="77777777" w:rsidTr="00534839">
        <w:tc>
          <w:tcPr>
            <w:tcW w:w="6525" w:type="dxa"/>
            <w:vMerge/>
            <w:vAlign w:val="center"/>
            <w:hideMark/>
          </w:tcPr>
          <w:p w14:paraId="5E5E2A2E" w14:textId="77777777" w:rsidR="006C307D" w:rsidRDefault="006C307D" w:rsidP="00E354A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hideMark/>
          </w:tcPr>
          <w:p w14:paraId="5D850FFC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noProof/>
                <w:sz w:val="20"/>
              </w:rPr>
              <w:drawing>
                <wp:inline distT="0" distB="0" distL="0" distR="0" wp14:anchorId="40A53190" wp14:editId="1C6B3011">
                  <wp:extent cx="137160" cy="99060"/>
                  <wp:effectExtent l="0" t="0" r="0" b="0"/>
                  <wp:docPr id="27921935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54C31841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2265" w:type="dxa"/>
            <w:hideMark/>
          </w:tcPr>
          <w:p w14:paraId="5B864A0E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20" w:history="1">
              <w:proofErr w:type="spellStart"/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MTAItaly</w:t>
              </w:r>
              <w:proofErr w:type="spellEnd"/>
            </w:hyperlink>
          </w:p>
        </w:tc>
      </w:tr>
    </w:tbl>
    <w:p w14:paraId="62AFCAD3" w14:textId="5F750250" w:rsidR="006C307D" w:rsidRDefault="00801FE1" w:rsidP="00BA38F1">
      <w:pPr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1FABFB" wp14:editId="54CE095F">
                <wp:simplePos x="0" y="0"/>
                <wp:positionH relativeFrom="margin">
                  <wp:posOffset>-69850</wp:posOffset>
                </wp:positionH>
                <wp:positionV relativeFrom="paragraph">
                  <wp:posOffset>126629</wp:posOffset>
                </wp:positionV>
                <wp:extent cx="6407785" cy="6985"/>
                <wp:effectExtent l="0" t="0" r="31115" b="31115"/>
                <wp:wrapNone/>
                <wp:docPr id="681835108" name="Connettore dirit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DA7460" id="Connettore diritto 6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5pt,9.95pt" to="499.0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Gq3PVf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14:paraId="0D04DA45" w14:textId="010CB47E" w:rsidR="0001390F" w:rsidRDefault="0001390F" w:rsidP="00E354AD">
      <w:pPr>
        <w:rPr>
          <w:rFonts w:asciiTheme="minorHAnsi" w:hAnsiTheme="minorHAnsi" w:cs="Arial"/>
          <w:b/>
          <w:color w:val="000000" w:themeColor="text1"/>
          <w:sz w:val="20"/>
        </w:rPr>
      </w:pPr>
    </w:p>
    <w:p w14:paraId="0E3645D6" w14:textId="77777777" w:rsidR="00164A3B" w:rsidRDefault="006C307D" w:rsidP="00164A3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Theme="minorHAnsi" w:hAnsiTheme="minorHAnsi" w:cs="Arial"/>
          <w:b/>
          <w:color w:val="000000" w:themeColor="text1"/>
          <w:sz w:val="20"/>
        </w:rPr>
        <w:t>COM</w:t>
      </w:r>
      <w:r>
        <w:rPr>
          <w:rFonts w:asciiTheme="minorHAnsi" w:hAnsiTheme="minorHAnsi" w:cs="Arial"/>
          <w:b/>
          <w:color w:val="ED1C24"/>
        </w:rPr>
        <w:t>&amp;</w:t>
      </w:r>
      <w:r>
        <w:rPr>
          <w:rFonts w:asciiTheme="minorHAnsi" w:hAnsiTheme="minorHAnsi" w:cs="Arial"/>
          <w:b/>
          <w:color w:val="000000" w:themeColor="text1"/>
          <w:sz w:val="20"/>
        </w:rPr>
        <w:t xml:space="preserve">MEDIA – </w:t>
      </w:r>
      <w:r>
        <w:rPr>
          <w:rFonts w:asciiTheme="minorHAnsi" w:hAnsiTheme="minorHAnsi" w:cs="Arial"/>
          <w:bCs/>
          <w:color w:val="000000" w:themeColor="text1"/>
          <w:sz w:val="20"/>
        </w:rPr>
        <w:t>Ufficio Stampa MTA</w:t>
      </w:r>
    </w:p>
    <w:p w14:paraId="5321E221" w14:textId="77777777" w:rsidR="00A018E5" w:rsidRDefault="006C307D" w:rsidP="00164A3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>Barbara Maggi</w:t>
      </w:r>
      <w:r w:rsidR="00164A3B">
        <w:rPr>
          <w:rFonts w:ascii="Calibri Light" w:hAnsi="Calibri Light" w:cs="Arial"/>
          <w:color w:val="000000" w:themeColor="text1"/>
          <w:sz w:val="20"/>
        </w:rPr>
        <w:t xml:space="preserve"> </w:t>
      </w:r>
      <w:r w:rsidR="00272CFD">
        <w:rPr>
          <w:rFonts w:ascii="Calibri Light" w:hAnsi="Calibri Light" w:cs="Arial"/>
          <w:color w:val="000000" w:themeColor="text1"/>
          <w:sz w:val="20"/>
        </w:rPr>
        <w:t>- Sara Rovelli</w:t>
      </w:r>
      <w:r w:rsidR="00A018E5">
        <w:rPr>
          <w:rFonts w:asciiTheme="minorHAnsi" w:hAnsiTheme="minorHAnsi" w:cs="Arial"/>
          <w:b/>
          <w:color w:val="000000" w:themeColor="text1"/>
          <w:sz w:val="20"/>
        </w:rPr>
        <w:t xml:space="preserve">  </w:t>
      </w:r>
    </w:p>
    <w:p w14:paraId="55ECFF74" w14:textId="77777777" w:rsidR="00DD4D80" w:rsidRPr="00A018E5" w:rsidRDefault="00F2357E" w:rsidP="00164A3B">
      <w:pPr>
        <w:ind w:left="1440" w:firstLine="720"/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 xml:space="preserve">   </w:t>
      </w:r>
      <w:r w:rsidR="006C307D">
        <w:rPr>
          <w:rFonts w:ascii="Calibri Light" w:hAnsi="Calibri Light" w:cs="Arial"/>
          <w:color w:val="000000" w:themeColor="text1"/>
          <w:sz w:val="20"/>
        </w:rPr>
        <w:t>T. 02 45409562 – uffstampa@comemedia.it</w:t>
      </w:r>
    </w:p>
    <w:sectPr w:rsidR="00DD4D80" w:rsidRPr="00A018E5" w:rsidSect="00DD4D80">
      <w:headerReference w:type="default" r:id="rId21"/>
      <w:footerReference w:type="even" r:id="rId22"/>
      <w:footerReference w:type="default" r:id="rId23"/>
      <w:pgSz w:w="11899" w:h="16838" w:code="9"/>
      <w:pgMar w:top="1843" w:right="987" w:bottom="1701" w:left="992" w:header="709" w:footer="284" w:gutter="0"/>
      <w:paperSrc w:first="262" w:other="26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C96DD" w14:textId="77777777" w:rsidR="00003A79" w:rsidRDefault="00003A79">
      <w:r>
        <w:separator/>
      </w:r>
    </w:p>
  </w:endnote>
  <w:endnote w:type="continuationSeparator" w:id="0">
    <w:p w14:paraId="28CB5B0E" w14:textId="77777777" w:rsidR="00003A79" w:rsidRDefault="0000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E367F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287D969B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75078482" w14:textId="77777777" w:rsidR="00796D3E" w:rsidRPr="0082568B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S.p.A.</w:t>
    </w:r>
  </w:p>
  <w:p w14:paraId="3C736504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>
      <w:rPr>
        <w:noProof/>
      </w:rPr>
      <w:drawing>
        <wp:anchor distT="0" distB="0" distL="114300" distR="114300" simplePos="0" relativeHeight="251678208" behindDoc="1" locked="0" layoutInCell="1" allowOverlap="1" wp14:anchorId="7642F26B" wp14:editId="015AE6A4">
          <wp:simplePos x="0" y="0"/>
          <wp:positionH relativeFrom="column">
            <wp:posOffset>-296545</wp:posOffset>
          </wp:positionH>
          <wp:positionV relativeFrom="paragraph">
            <wp:posOffset>133350</wp:posOffset>
          </wp:positionV>
          <wp:extent cx="936625" cy="617220"/>
          <wp:effectExtent l="0" t="0" r="0" b="0"/>
          <wp:wrapNone/>
          <wp:docPr id="123513470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79" b="17603"/>
                  <a:stretch/>
                </pic:blipFill>
                <pic:spPr bwMode="auto">
                  <a:xfrm>
                    <a:off x="0" y="0"/>
                    <a:ext cx="93662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68B">
      <w:rPr>
        <w:rFonts w:ascii="Arial" w:hAnsi="Arial" w:cs="Arial"/>
        <w:color w:val="1F497D"/>
        <w:sz w:val="16"/>
        <w:szCs w:val="16"/>
      </w:rPr>
      <w:t xml:space="preserve">Sede: V.le dell’Industria, 12 – 26845 Codogno (LO),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 xml:space="preserve">4181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+39 0377 418493</w:t>
    </w:r>
  </w:p>
  <w:p w14:paraId="31F7129C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 xml:space="preserve">1827201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+39 0522 1827266</w:t>
    </w:r>
  </w:p>
  <w:p w14:paraId="6E91C170" w14:textId="77777777" w:rsidR="00796D3E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68B6CC90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 Capitale sociale € 8.000.000 </w:t>
    </w:r>
    <w:proofErr w:type="spellStart"/>
    <w:r w:rsidRPr="0082568B">
      <w:rPr>
        <w:rFonts w:ascii="Arial" w:hAnsi="Arial" w:cs="Arial"/>
        <w:color w:val="1F497D"/>
        <w:sz w:val="16"/>
        <w:szCs w:val="16"/>
      </w:rPr>
      <w:t>int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. </w:t>
    </w:r>
    <w:r>
      <w:rPr>
        <w:rFonts w:ascii="Arial" w:hAnsi="Arial" w:cs="Arial"/>
        <w:color w:val="1F497D"/>
        <w:sz w:val="16"/>
        <w:szCs w:val="16"/>
      </w:rPr>
      <w:t>vers.</w:t>
    </w:r>
    <w:r>
      <w:rPr>
        <w:rFonts w:ascii="Arial" w:hAnsi="Arial" w:cs="Arial"/>
        <w:color w:val="1F497D"/>
        <w:sz w:val="16"/>
        <w:szCs w:val="16"/>
      </w:rPr>
      <w:br/>
    </w:r>
    <w:r w:rsidRPr="0082568B">
      <w:rPr>
        <w:rFonts w:ascii="Arial" w:hAnsi="Arial" w:cs="Arial"/>
        <w:color w:val="1F497D"/>
        <w:sz w:val="16"/>
        <w:szCs w:val="16"/>
      </w:rPr>
      <w:t>Registro delle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>, C.F. e 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47D29949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REA: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</w:t>
    </w:r>
    <w:proofErr w:type="gramStart"/>
    <w:r w:rsidRPr="00316501">
      <w:rPr>
        <w:rFonts w:ascii="Arial" w:hAnsi="Arial" w:cs="Arial"/>
        <w:color w:val="1F497D"/>
        <w:sz w:val="16"/>
        <w:szCs w:val="16"/>
      </w:rPr>
      <w:t>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Certificazione AEO: IT AEOF 17 1238</w:t>
    </w:r>
  </w:p>
  <w:p w14:paraId="754F71B7" w14:textId="77777777" w:rsidR="00796D3E" w:rsidRPr="0017523A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proofErr w:type="gramEnd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</w:t>
    </w: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</w:t>
    </w:r>
    <w:proofErr w:type="gramEnd"/>
    <w:r>
      <w:rPr>
        <w:rFonts w:ascii="Arial" w:hAnsi="Arial" w:cs="Arial"/>
        <w:color w:val="1F497D"/>
        <w:sz w:val="16"/>
        <w:szCs w:val="16"/>
        <w:lang w:val="fr-FR"/>
      </w:rPr>
      <w:t xml:space="preserve">  </w:t>
    </w: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</w:t>
    </w:r>
    <w:proofErr w:type="gramEnd"/>
    <w:r>
      <w:rPr>
        <w:rFonts w:ascii="Arial" w:hAnsi="Arial" w:cs="Arial"/>
        <w:color w:val="1F497D"/>
        <w:sz w:val="16"/>
        <w:szCs w:val="16"/>
        <w:lang w:val="fr-FR"/>
      </w:rPr>
      <w:t xml:space="preserve">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03CA5E6A" w14:textId="77777777" w:rsidR="00796D3E" w:rsidRPr="00514662" w:rsidRDefault="00796D3E" w:rsidP="00796D3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174EC71F" wp14:editId="4439A3D0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047811605" name="Rettangolo 10478116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044F09" id="Rettangolo 1047811605" o:spid="_x0000_s1026" style="position:absolute;margin-left:-20.95pt;margin-top:10.3pt;width:538.6pt;height:12.75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0594AF66" w14:textId="77777777" w:rsidR="00DC6779" w:rsidRPr="00796D3E" w:rsidRDefault="00DC6779" w:rsidP="00796D3E">
    <w:pPr>
      <w:pStyle w:val="Pidipagin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3B41A" w14:textId="77777777" w:rsidR="00B028BE" w:rsidRDefault="00B028BE" w:rsidP="00971697">
    <w:pPr>
      <w:pStyle w:val="Pidipagina"/>
      <w:ind w:right="-1334"/>
      <w:rPr>
        <w:rFonts w:ascii="Arial" w:hAnsi="Arial" w:cs="Arial"/>
        <w:b/>
        <w:color w:val="1F497D"/>
        <w:sz w:val="16"/>
        <w:szCs w:val="16"/>
      </w:rPr>
    </w:pPr>
  </w:p>
  <w:p w14:paraId="3B912575" w14:textId="77777777" w:rsidR="00971697" w:rsidRDefault="00971697" w:rsidP="00971697">
    <w:pPr>
      <w:pStyle w:val="Pidipagina"/>
      <w:ind w:right="-1334"/>
      <w:rPr>
        <w:rFonts w:ascii="Arial" w:hAnsi="Arial" w:cs="Arial"/>
        <w:b/>
        <w:color w:val="1F497D"/>
        <w:sz w:val="16"/>
        <w:szCs w:val="16"/>
      </w:rPr>
    </w:pPr>
  </w:p>
  <w:p w14:paraId="4A56D571" w14:textId="77777777" w:rsidR="00971697" w:rsidRPr="00D968AC" w:rsidRDefault="00971697" w:rsidP="00971697">
    <w:pPr>
      <w:pStyle w:val="Pidipagina"/>
      <w:ind w:left="-567" w:right="-286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</w:t>
    </w:r>
    <w:proofErr w:type="gramStart"/>
    <w:r w:rsidRPr="0082568B">
      <w:rPr>
        <w:rFonts w:ascii="Arial" w:hAnsi="Arial" w:cs="Arial"/>
        <w:b/>
        <w:color w:val="1F497D"/>
        <w:sz w:val="16"/>
        <w:szCs w:val="16"/>
      </w:rPr>
      <w:t>p.A</w:t>
    </w:r>
    <w:proofErr w:type="gramEnd"/>
    <w:r>
      <w:rPr>
        <w:rFonts w:ascii="Arial" w:hAnsi="Arial" w:cs="Arial"/>
        <w:b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V.le dell’Industria, 12 – 26845 Codogno (LO),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</w:t>
    </w:r>
  </w:p>
  <w:p w14:paraId="00472506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</w:t>
    </w:r>
  </w:p>
  <w:p w14:paraId="446409E8" w14:textId="77777777" w:rsidR="00971697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4CDCE1FF" w14:textId="77777777" w:rsidR="00971697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</w:t>
    </w:r>
    <w:r w:rsidRPr="004064E2">
      <w:rPr>
        <w:rFonts w:ascii="Arial" w:hAnsi="Arial" w:cs="Arial"/>
        <w:color w:val="1F497D"/>
        <w:sz w:val="16"/>
        <w:szCs w:val="16"/>
      </w:rPr>
      <w:t xml:space="preserve">Strada del Drosso, 33/8 </w:t>
    </w:r>
    <w:r>
      <w:rPr>
        <w:rFonts w:ascii="Arial" w:hAnsi="Arial" w:cs="Arial"/>
        <w:color w:val="1F497D"/>
        <w:sz w:val="16"/>
        <w:szCs w:val="16"/>
      </w:rPr>
      <w:t>–</w:t>
    </w:r>
    <w:r w:rsidRPr="004064E2">
      <w:rPr>
        <w:rFonts w:ascii="Arial" w:hAnsi="Arial" w:cs="Arial"/>
        <w:color w:val="1F497D"/>
        <w:sz w:val="16"/>
        <w:szCs w:val="16"/>
      </w:rPr>
      <w:t xml:space="preserve"> 10135 Torino (TO), </w:t>
    </w:r>
    <w:proofErr w:type="spellStart"/>
    <w:r w:rsidRPr="004064E2">
      <w:rPr>
        <w:rFonts w:ascii="Arial" w:hAnsi="Arial" w:cs="Arial"/>
        <w:color w:val="1F497D"/>
        <w:sz w:val="16"/>
        <w:szCs w:val="16"/>
      </w:rPr>
      <w:t>Italy</w:t>
    </w:r>
    <w:proofErr w:type="spellEnd"/>
  </w:p>
  <w:p w14:paraId="50D6DE42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Cap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proofErr w:type="spellStart"/>
    <w:r>
      <w:rPr>
        <w:rFonts w:ascii="Arial" w:hAnsi="Arial" w:cs="Arial"/>
        <w:color w:val="1F497D"/>
        <w:sz w:val="16"/>
        <w:szCs w:val="16"/>
      </w:rPr>
      <w:t>Soc</w:t>
    </w:r>
    <w:proofErr w:type="spellEnd"/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€ 8.000.000 </w:t>
    </w:r>
    <w:proofErr w:type="spellStart"/>
    <w:r w:rsidRPr="0082568B">
      <w:rPr>
        <w:rFonts w:ascii="Arial" w:hAnsi="Arial" w:cs="Arial"/>
        <w:color w:val="1F497D"/>
        <w:sz w:val="16"/>
        <w:szCs w:val="16"/>
      </w:rPr>
      <w:t>int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. </w:t>
    </w:r>
    <w:r>
      <w:rPr>
        <w:rFonts w:ascii="Arial" w:hAnsi="Arial" w:cs="Arial"/>
        <w:color w:val="1F497D"/>
        <w:sz w:val="16"/>
        <w:szCs w:val="16"/>
      </w:rPr>
      <w:t xml:space="preserve">vers. </w:t>
    </w:r>
    <w:r w:rsidRPr="0082568B">
      <w:rPr>
        <w:rFonts w:ascii="Arial" w:hAnsi="Arial" w:cs="Arial"/>
        <w:color w:val="1F497D"/>
        <w:sz w:val="16"/>
        <w:szCs w:val="16"/>
      </w:rPr>
      <w:t>Reg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 xml:space="preserve">C.F. e </w:t>
    </w:r>
    <w:r w:rsidRPr="0082568B">
      <w:rPr>
        <w:rFonts w:ascii="Arial" w:hAnsi="Arial" w:cs="Arial"/>
        <w:color w:val="1F497D"/>
        <w:sz w:val="16"/>
        <w:szCs w:val="16"/>
      </w:rPr>
      <w:t>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5E197606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REA: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</w:t>
    </w:r>
    <w:proofErr w:type="gramStart"/>
    <w:r w:rsidRPr="00316501">
      <w:rPr>
        <w:rFonts w:ascii="Arial" w:hAnsi="Arial" w:cs="Arial"/>
        <w:color w:val="1F497D"/>
        <w:sz w:val="16"/>
        <w:szCs w:val="16"/>
      </w:rPr>
      <w:t>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Certificazione AEO: IT AEOF 17 1238</w:t>
    </w:r>
  </w:p>
  <w:p w14:paraId="11D19B2D" w14:textId="77777777" w:rsidR="00971697" w:rsidRPr="0017523A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proofErr w:type="gramEnd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</w:t>
    </w: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</w:t>
    </w:r>
    <w:proofErr w:type="gramEnd"/>
    <w:r>
      <w:rPr>
        <w:rFonts w:ascii="Arial" w:hAnsi="Arial" w:cs="Arial"/>
        <w:color w:val="1F497D"/>
        <w:sz w:val="16"/>
        <w:szCs w:val="16"/>
        <w:lang w:val="fr-FR"/>
      </w:rPr>
      <w:t xml:space="preserve">  </w:t>
    </w: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</w:t>
    </w:r>
    <w:proofErr w:type="gramEnd"/>
    <w:r>
      <w:rPr>
        <w:rFonts w:ascii="Arial" w:hAnsi="Arial" w:cs="Arial"/>
        <w:color w:val="1F497D"/>
        <w:sz w:val="16"/>
        <w:szCs w:val="16"/>
        <w:lang w:val="fr-FR"/>
      </w:rPr>
      <w:t xml:space="preserve">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313ABC67" w14:textId="77777777" w:rsidR="00B028BE" w:rsidRPr="00514662" w:rsidRDefault="00B028BE" w:rsidP="00B028B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724E46B4" wp14:editId="3FFB4B58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428131609" name="Rettangolo 14281316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989D71" id="Rettangolo 1428131609" o:spid="_x0000_s1026" style="position:absolute;margin-left:-20.95pt;margin-top:10.3pt;width:538.6pt;height:12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355A97F5" w14:textId="77777777" w:rsidR="004B0915" w:rsidRPr="006C307D" w:rsidRDefault="004B0915" w:rsidP="00796D3E">
    <w:pPr>
      <w:pStyle w:val="Pidipagin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32A43" w14:textId="77777777" w:rsidR="00003A79" w:rsidRDefault="00003A79">
      <w:r>
        <w:separator/>
      </w:r>
    </w:p>
  </w:footnote>
  <w:footnote w:type="continuationSeparator" w:id="0">
    <w:p w14:paraId="41132E79" w14:textId="77777777" w:rsidR="00003A79" w:rsidRDefault="00003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02EB9" w14:textId="77777777"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AEFD44" wp14:editId="0936E0BD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>
      <w:rPr>
        <w:sz w:val="36"/>
        <w:szCs w:val="36"/>
      </w:rPr>
      <w:tab/>
    </w:r>
  </w:p>
  <w:p w14:paraId="5CED4838" w14:textId="77777777" w:rsidR="00DC6779" w:rsidRPr="00B31D35" w:rsidRDefault="00E4403A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9586DA2" wp14:editId="70729174">
              <wp:simplePos x="0" y="0"/>
              <wp:positionH relativeFrom="margin">
                <wp:posOffset>-288290</wp:posOffset>
              </wp:positionH>
              <wp:positionV relativeFrom="paragraph">
                <wp:posOffset>198755</wp:posOffset>
              </wp:positionV>
              <wp:extent cx="6858000" cy="6985"/>
              <wp:effectExtent l="0" t="0" r="0" b="12065"/>
              <wp:wrapNone/>
              <wp:docPr id="5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858000" cy="698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478F31" id="Connettore diritto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" strokecolor="#4579b8 [3044]" strokeweight=".25pt">
              <o:lock v:ext="edit" shapetype="f"/>
              <w10:wrap anchorx="margin"/>
            </v:line>
          </w:pict>
        </mc:Fallback>
      </mc:AlternateContent>
    </w:r>
    <w:r w:rsidR="001B62CE">
      <w:rPr>
        <w:rFonts w:ascii="Calibri Light" w:hAnsi="Calibri Light"/>
        <w:color w:val="004B87"/>
        <w:sz w:val="20"/>
        <w:szCs w:val="36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E108B4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867896942" o:spid="_x0000_i1025" type="#_x0000_t75" style="width:35.25pt;height:36.75pt;visibility:visible;mso-wrap-style:square">
            <v:imagedata r:id="rId1" o:title=""/>
          </v:shape>
        </w:pict>
      </mc:Choice>
      <mc:Fallback>
        <w:drawing>
          <wp:inline distT="0" distB="0" distL="0" distR="0" wp14:anchorId="0BE35A95" wp14:editId="2C16AD3E">
            <wp:extent cx="447675" cy="466725"/>
            <wp:effectExtent l="0" t="0" r="0" b="0"/>
            <wp:docPr id="867896942" name="Immagine 867896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AB846B1" id="Immagine 413542" o:spid="_x0000_i1025" type="#_x0000_t75" style="width:1022.25pt;height:10in;visibility:visible;mso-wrap-style:square">
            <v:imagedata r:id="rId3" o:title=""/>
          </v:shape>
        </w:pict>
      </mc:Choice>
      <mc:Fallback>
        <w:drawing>
          <wp:inline distT="0" distB="0" distL="0" distR="0" wp14:anchorId="7D00F651" wp14:editId="28F6769E">
            <wp:extent cx="12982575" cy="9144000"/>
            <wp:effectExtent l="0" t="0" r="0" b="0"/>
            <wp:docPr id="413542" name="Immagine 413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257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3BF14D0A"/>
    <w:multiLevelType w:val="multilevel"/>
    <w:tmpl w:val="9F1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950AA"/>
    <w:multiLevelType w:val="hybridMultilevel"/>
    <w:tmpl w:val="8946A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1960661">
    <w:abstractNumId w:val="2"/>
  </w:num>
  <w:num w:numId="2" w16cid:durableId="688485079">
    <w:abstractNumId w:val="5"/>
  </w:num>
  <w:num w:numId="3" w16cid:durableId="1254515859">
    <w:abstractNumId w:val="4"/>
  </w:num>
  <w:num w:numId="4" w16cid:durableId="1264073249">
    <w:abstractNumId w:val="8"/>
  </w:num>
  <w:num w:numId="5" w16cid:durableId="582838607">
    <w:abstractNumId w:val="0"/>
  </w:num>
  <w:num w:numId="6" w16cid:durableId="1437097173">
    <w:abstractNumId w:val="1"/>
  </w:num>
  <w:num w:numId="7" w16cid:durableId="1779637434">
    <w:abstractNumId w:val="7"/>
  </w:num>
  <w:num w:numId="8" w16cid:durableId="146046862">
    <w:abstractNumId w:val="6"/>
  </w:num>
  <w:num w:numId="9" w16cid:durableId="1955671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DFC"/>
    <w:rsid w:val="00000156"/>
    <w:rsid w:val="00000E6D"/>
    <w:rsid w:val="000028CF"/>
    <w:rsid w:val="000035F7"/>
    <w:rsid w:val="00003A79"/>
    <w:rsid w:val="0000402C"/>
    <w:rsid w:val="00004722"/>
    <w:rsid w:val="00005111"/>
    <w:rsid w:val="00011628"/>
    <w:rsid w:val="00011AA8"/>
    <w:rsid w:val="0001390F"/>
    <w:rsid w:val="00013B45"/>
    <w:rsid w:val="00015307"/>
    <w:rsid w:val="0001556A"/>
    <w:rsid w:val="00020AC7"/>
    <w:rsid w:val="00036899"/>
    <w:rsid w:val="00036D94"/>
    <w:rsid w:val="0004302B"/>
    <w:rsid w:val="00046002"/>
    <w:rsid w:val="00046FF2"/>
    <w:rsid w:val="00047452"/>
    <w:rsid w:val="00047505"/>
    <w:rsid w:val="0005339B"/>
    <w:rsid w:val="00062A7D"/>
    <w:rsid w:val="00065122"/>
    <w:rsid w:val="000660A7"/>
    <w:rsid w:val="00066F05"/>
    <w:rsid w:val="00081AA0"/>
    <w:rsid w:val="00086B90"/>
    <w:rsid w:val="0009058D"/>
    <w:rsid w:val="00090FCF"/>
    <w:rsid w:val="00093BA4"/>
    <w:rsid w:val="00094AD9"/>
    <w:rsid w:val="000A4171"/>
    <w:rsid w:val="000A5A4C"/>
    <w:rsid w:val="000B0561"/>
    <w:rsid w:val="000C0452"/>
    <w:rsid w:val="000C1DB6"/>
    <w:rsid w:val="000C50F7"/>
    <w:rsid w:val="000C5E6C"/>
    <w:rsid w:val="000C60B3"/>
    <w:rsid w:val="000D285B"/>
    <w:rsid w:val="000D4EA6"/>
    <w:rsid w:val="000D5CA5"/>
    <w:rsid w:val="000E1180"/>
    <w:rsid w:val="000E1587"/>
    <w:rsid w:val="000E2BEB"/>
    <w:rsid w:val="000E39FF"/>
    <w:rsid w:val="000E3DF2"/>
    <w:rsid w:val="000E5146"/>
    <w:rsid w:val="000E539E"/>
    <w:rsid w:val="000E7C5E"/>
    <w:rsid w:val="000F501C"/>
    <w:rsid w:val="000F790E"/>
    <w:rsid w:val="00111E3C"/>
    <w:rsid w:val="00116AFF"/>
    <w:rsid w:val="00121010"/>
    <w:rsid w:val="001218AC"/>
    <w:rsid w:val="0012213E"/>
    <w:rsid w:val="00123EE3"/>
    <w:rsid w:val="001249FB"/>
    <w:rsid w:val="00126F20"/>
    <w:rsid w:val="00134660"/>
    <w:rsid w:val="0013533E"/>
    <w:rsid w:val="00137C4E"/>
    <w:rsid w:val="0014150D"/>
    <w:rsid w:val="001432E0"/>
    <w:rsid w:val="00143B3F"/>
    <w:rsid w:val="00151A2B"/>
    <w:rsid w:val="001530E4"/>
    <w:rsid w:val="00153108"/>
    <w:rsid w:val="001538BE"/>
    <w:rsid w:val="0015448C"/>
    <w:rsid w:val="00156BB5"/>
    <w:rsid w:val="00164A3B"/>
    <w:rsid w:val="00167C20"/>
    <w:rsid w:val="00167CF9"/>
    <w:rsid w:val="00175400"/>
    <w:rsid w:val="00180B11"/>
    <w:rsid w:val="00181617"/>
    <w:rsid w:val="0018206E"/>
    <w:rsid w:val="001825F5"/>
    <w:rsid w:val="0018666C"/>
    <w:rsid w:val="00193926"/>
    <w:rsid w:val="001979CA"/>
    <w:rsid w:val="001A0280"/>
    <w:rsid w:val="001A3A89"/>
    <w:rsid w:val="001A4975"/>
    <w:rsid w:val="001A5D50"/>
    <w:rsid w:val="001A64E8"/>
    <w:rsid w:val="001A6DE1"/>
    <w:rsid w:val="001B06AF"/>
    <w:rsid w:val="001B2948"/>
    <w:rsid w:val="001B431D"/>
    <w:rsid w:val="001B46FC"/>
    <w:rsid w:val="001B5276"/>
    <w:rsid w:val="001B62CE"/>
    <w:rsid w:val="001C0E9D"/>
    <w:rsid w:val="001D09CF"/>
    <w:rsid w:val="001D40E8"/>
    <w:rsid w:val="001E0C81"/>
    <w:rsid w:val="001E324F"/>
    <w:rsid w:val="001E5790"/>
    <w:rsid w:val="001F1723"/>
    <w:rsid w:val="001F26E6"/>
    <w:rsid w:val="001F61E9"/>
    <w:rsid w:val="001F67CE"/>
    <w:rsid w:val="002003EA"/>
    <w:rsid w:val="0020204D"/>
    <w:rsid w:val="00210316"/>
    <w:rsid w:val="00210EFE"/>
    <w:rsid w:val="00211DAF"/>
    <w:rsid w:val="002125AC"/>
    <w:rsid w:val="0021317B"/>
    <w:rsid w:val="00213CBD"/>
    <w:rsid w:val="002179A4"/>
    <w:rsid w:val="00222137"/>
    <w:rsid w:val="00222946"/>
    <w:rsid w:val="00223DA7"/>
    <w:rsid w:val="002242BB"/>
    <w:rsid w:val="0023495D"/>
    <w:rsid w:val="002373D2"/>
    <w:rsid w:val="00237DC4"/>
    <w:rsid w:val="002439F8"/>
    <w:rsid w:val="0024651B"/>
    <w:rsid w:val="002513BE"/>
    <w:rsid w:val="0025540F"/>
    <w:rsid w:val="0026232B"/>
    <w:rsid w:val="0026312C"/>
    <w:rsid w:val="00263DF3"/>
    <w:rsid w:val="00264C9F"/>
    <w:rsid w:val="0027124E"/>
    <w:rsid w:val="00272CFD"/>
    <w:rsid w:val="00274282"/>
    <w:rsid w:val="00283AEC"/>
    <w:rsid w:val="00293589"/>
    <w:rsid w:val="00293CA3"/>
    <w:rsid w:val="00295F12"/>
    <w:rsid w:val="002A4076"/>
    <w:rsid w:val="002A4913"/>
    <w:rsid w:val="002B29FD"/>
    <w:rsid w:val="002B6123"/>
    <w:rsid w:val="002B7DA4"/>
    <w:rsid w:val="002C1994"/>
    <w:rsid w:val="002C3715"/>
    <w:rsid w:val="002C7CA4"/>
    <w:rsid w:val="002D4AB1"/>
    <w:rsid w:val="002E247B"/>
    <w:rsid w:val="002E3EF9"/>
    <w:rsid w:val="002E4F54"/>
    <w:rsid w:val="002E6B4F"/>
    <w:rsid w:val="002F3448"/>
    <w:rsid w:val="002F6C5F"/>
    <w:rsid w:val="002F7C61"/>
    <w:rsid w:val="0030638D"/>
    <w:rsid w:val="00313ADB"/>
    <w:rsid w:val="00317E93"/>
    <w:rsid w:val="00321F34"/>
    <w:rsid w:val="00322128"/>
    <w:rsid w:val="00326BFB"/>
    <w:rsid w:val="00331036"/>
    <w:rsid w:val="00331B5D"/>
    <w:rsid w:val="00332964"/>
    <w:rsid w:val="00333ADC"/>
    <w:rsid w:val="0033783C"/>
    <w:rsid w:val="00337B8E"/>
    <w:rsid w:val="00340BDD"/>
    <w:rsid w:val="003421E0"/>
    <w:rsid w:val="00343C38"/>
    <w:rsid w:val="00345A0E"/>
    <w:rsid w:val="00346927"/>
    <w:rsid w:val="00350DEC"/>
    <w:rsid w:val="00351828"/>
    <w:rsid w:val="003617AE"/>
    <w:rsid w:val="003617B9"/>
    <w:rsid w:val="00362B09"/>
    <w:rsid w:val="0036317E"/>
    <w:rsid w:val="00363A2A"/>
    <w:rsid w:val="00365206"/>
    <w:rsid w:val="00382D36"/>
    <w:rsid w:val="003931DD"/>
    <w:rsid w:val="00393C41"/>
    <w:rsid w:val="0039634D"/>
    <w:rsid w:val="003971C1"/>
    <w:rsid w:val="003973B6"/>
    <w:rsid w:val="003A0F47"/>
    <w:rsid w:val="003A1268"/>
    <w:rsid w:val="003A74BF"/>
    <w:rsid w:val="003B1AE9"/>
    <w:rsid w:val="003B1E0E"/>
    <w:rsid w:val="003B34E6"/>
    <w:rsid w:val="003B3B73"/>
    <w:rsid w:val="003B5410"/>
    <w:rsid w:val="003B69A7"/>
    <w:rsid w:val="003C059E"/>
    <w:rsid w:val="003C25CA"/>
    <w:rsid w:val="003C2F7F"/>
    <w:rsid w:val="003C44B2"/>
    <w:rsid w:val="003D26F1"/>
    <w:rsid w:val="003D3731"/>
    <w:rsid w:val="003D58C0"/>
    <w:rsid w:val="003D5CB3"/>
    <w:rsid w:val="003D6DFC"/>
    <w:rsid w:val="003E351D"/>
    <w:rsid w:val="003F32C4"/>
    <w:rsid w:val="003F7D09"/>
    <w:rsid w:val="004038FB"/>
    <w:rsid w:val="00403D68"/>
    <w:rsid w:val="004061EB"/>
    <w:rsid w:val="0040670B"/>
    <w:rsid w:val="00411CA6"/>
    <w:rsid w:val="0041344F"/>
    <w:rsid w:val="0041404F"/>
    <w:rsid w:val="004205D2"/>
    <w:rsid w:val="004235EF"/>
    <w:rsid w:val="00425754"/>
    <w:rsid w:val="00426A35"/>
    <w:rsid w:val="004327B3"/>
    <w:rsid w:val="00434BBC"/>
    <w:rsid w:val="00437304"/>
    <w:rsid w:val="00440E74"/>
    <w:rsid w:val="00441875"/>
    <w:rsid w:val="00441EBA"/>
    <w:rsid w:val="0044278D"/>
    <w:rsid w:val="00442AEE"/>
    <w:rsid w:val="00442F41"/>
    <w:rsid w:val="00443B88"/>
    <w:rsid w:val="00452F18"/>
    <w:rsid w:val="00455AD0"/>
    <w:rsid w:val="00467336"/>
    <w:rsid w:val="00471225"/>
    <w:rsid w:val="0047385C"/>
    <w:rsid w:val="0047486A"/>
    <w:rsid w:val="00480B8E"/>
    <w:rsid w:val="00481B3D"/>
    <w:rsid w:val="00482CE0"/>
    <w:rsid w:val="00482DB4"/>
    <w:rsid w:val="00483659"/>
    <w:rsid w:val="004837A4"/>
    <w:rsid w:val="00483A04"/>
    <w:rsid w:val="00483AAB"/>
    <w:rsid w:val="00487442"/>
    <w:rsid w:val="00487CBB"/>
    <w:rsid w:val="00490248"/>
    <w:rsid w:val="00497850"/>
    <w:rsid w:val="004A247F"/>
    <w:rsid w:val="004A4F69"/>
    <w:rsid w:val="004A5A2D"/>
    <w:rsid w:val="004A5DAC"/>
    <w:rsid w:val="004A6859"/>
    <w:rsid w:val="004A6BEF"/>
    <w:rsid w:val="004B0915"/>
    <w:rsid w:val="004B677C"/>
    <w:rsid w:val="004B6C9F"/>
    <w:rsid w:val="004C1A85"/>
    <w:rsid w:val="004C266A"/>
    <w:rsid w:val="004D05E6"/>
    <w:rsid w:val="004D1F94"/>
    <w:rsid w:val="004D2F92"/>
    <w:rsid w:val="004D6081"/>
    <w:rsid w:val="004D7AC3"/>
    <w:rsid w:val="004E149D"/>
    <w:rsid w:val="004E18C3"/>
    <w:rsid w:val="004E7130"/>
    <w:rsid w:val="004F29FA"/>
    <w:rsid w:val="004F2DAC"/>
    <w:rsid w:val="004F2E40"/>
    <w:rsid w:val="005012E3"/>
    <w:rsid w:val="00501E8E"/>
    <w:rsid w:val="005027E4"/>
    <w:rsid w:val="00502DD2"/>
    <w:rsid w:val="005034BF"/>
    <w:rsid w:val="00503F2D"/>
    <w:rsid w:val="005040E0"/>
    <w:rsid w:val="005064B6"/>
    <w:rsid w:val="005069B4"/>
    <w:rsid w:val="00506F2B"/>
    <w:rsid w:val="00507717"/>
    <w:rsid w:val="00516753"/>
    <w:rsid w:val="005209F5"/>
    <w:rsid w:val="00521F04"/>
    <w:rsid w:val="005230D8"/>
    <w:rsid w:val="00524368"/>
    <w:rsid w:val="0052467E"/>
    <w:rsid w:val="00525913"/>
    <w:rsid w:val="0053109F"/>
    <w:rsid w:val="00534839"/>
    <w:rsid w:val="0053665D"/>
    <w:rsid w:val="005400A7"/>
    <w:rsid w:val="005401DC"/>
    <w:rsid w:val="00542239"/>
    <w:rsid w:val="00542F4C"/>
    <w:rsid w:val="00545138"/>
    <w:rsid w:val="00545629"/>
    <w:rsid w:val="00546B52"/>
    <w:rsid w:val="005521C7"/>
    <w:rsid w:val="00552FDE"/>
    <w:rsid w:val="00553D91"/>
    <w:rsid w:val="00555DF2"/>
    <w:rsid w:val="00556C2D"/>
    <w:rsid w:val="00560E1B"/>
    <w:rsid w:val="0056596D"/>
    <w:rsid w:val="00571112"/>
    <w:rsid w:val="00574C50"/>
    <w:rsid w:val="00577B7B"/>
    <w:rsid w:val="005818EE"/>
    <w:rsid w:val="00583114"/>
    <w:rsid w:val="005875F7"/>
    <w:rsid w:val="00592DF0"/>
    <w:rsid w:val="005939F7"/>
    <w:rsid w:val="00593D44"/>
    <w:rsid w:val="005A10DC"/>
    <w:rsid w:val="005A2688"/>
    <w:rsid w:val="005A63F5"/>
    <w:rsid w:val="005B0145"/>
    <w:rsid w:val="005B380B"/>
    <w:rsid w:val="005B3A9E"/>
    <w:rsid w:val="005B4100"/>
    <w:rsid w:val="005B70F5"/>
    <w:rsid w:val="005C0993"/>
    <w:rsid w:val="005D16B3"/>
    <w:rsid w:val="005D3029"/>
    <w:rsid w:val="005D3BF4"/>
    <w:rsid w:val="005D4708"/>
    <w:rsid w:val="005D699E"/>
    <w:rsid w:val="005D6EDF"/>
    <w:rsid w:val="005D76D7"/>
    <w:rsid w:val="005E09CD"/>
    <w:rsid w:val="005E7D64"/>
    <w:rsid w:val="005F4317"/>
    <w:rsid w:val="005F467C"/>
    <w:rsid w:val="005F4D7F"/>
    <w:rsid w:val="005F646D"/>
    <w:rsid w:val="005F7CA0"/>
    <w:rsid w:val="006025A5"/>
    <w:rsid w:val="00606465"/>
    <w:rsid w:val="00607CE1"/>
    <w:rsid w:val="0061041A"/>
    <w:rsid w:val="00620A65"/>
    <w:rsid w:val="006211F9"/>
    <w:rsid w:val="00622354"/>
    <w:rsid w:val="00622F52"/>
    <w:rsid w:val="00623DD5"/>
    <w:rsid w:val="00625DE1"/>
    <w:rsid w:val="00632CC1"/>
    <w:rsid w:val="00634228"/>
    <w:rsid w:val="006352EE"/>
    <w:rsid w:val="0064321E"/>
    <w:rsid w:val="00643747"/>
    <w:rsid w:val="006443B6"/>
    <w:rsid w:val="006461D1"/>
    <w:rsid w:val="006463E5"/>
    <w:rsid w:val="00646F17"/>
    <w:rsid w:val="00647488"/>
    <w:rsid w:val="00656B69"/>
    <w:rsid w:val="00657B92"/>
    <w:rsid w:val="00661B4C"/>
    <w:rsid w:val="00664CDE"/>
    <w:rsid w:val="00664F42"/>
    <w:rsid w:val="006721F0"/>
    <w:rsid w:val="00680CEF"/>
    <w:rsid w:val="00682D2E"/>
    <w:rsid w:val="00682F6E"/>
    <w:rsid w:val="00684CAF"/>
    <w:rsid w:val="0068688A"/>
    <w:rsid w:val="00687CC5"/>
    <w:rsid w:val="00690E22"/>
    <w:rsid w:val="006934F0"/>
    <w:rsid w:val="00695007"/>
    <w:rsid w:val="00695BB6"/>
    <w:rsid w:val="00697983"/>
    <w:rsid w:val="006A0A45"/>
    <w:rsid w:val="006A1208"/>
    <w:rsid w:val="006A1743"/>
    <w:rsid w:val="006A1E15"/>
    <w:rsid w:val="006A590E"/>
    <w:rsid w:val="006A76D2"/>
    <w:rsid w:val="006B240B"/>
    <w:rsid w:val="006C307D"/>
    <w:rsid w:val="006D2DFC"/>
    <w:rsid w:val="006D3A4F"/>
    <w:rsid w:val="006D72AB"/>
    <w:rsid w:val="006E52DE"/>
    <w:rsid w:val="006E6A76"/>
    <w:rsid w:val="006E6AEC"/>
    <w:rsid w:val="006E77AF"/>
    <w:rsid w:val="006F08AE"/>
    <w:rsid w:val="006F1327"/>
    <w:rsid w:val="006F15AD"/>
    <w:rsid w:val="006F3FF8"/>
    <w:rsid w:val="006F45D6"/>
    <w:rsid w:val="006F4846"/>
    <w:rsid w:val="006F5431"/>
    <w:rsid w:val="006F7B82"/>
    <w:rsid w:val="00700E38"/>
    <w:rsid w:val="00704CBB"/>
    <w:rsid w:val="007139D7"/>
    <w:rsid w:val="00715119"/>
    <w:rsid w:val="00722348"/>
    <w:rsid w:val="00724512"/>
    <w:rsid w:val="00724811"/>
    <w:rsid w:val="00724F51"/>
    <w:rsid w:val="00725662"/>
    <w:rsid w:val="00726F72"/>
    <w:rsid w:val="00734BDA"/>
    <w:rsid w:val="007374FE"/>
    <w:rsid w:val="007430ED"/>
    <w:rsid w:val="007444D8"/>
    <w:rsid w:val="0074461E"/>
    <w:rsid w:val="0074486A"/>
    <w:rsid w:val="00750B5F"/>
    <w:rsid w:val="00751F3B"/>
    <w:rsid w:val="00752874"/>
    <w:rsid w:val="0075368C"/>
    <w:rsid w:val="00754068"/>
    <w:rsid w:val="0075474A"/>
    <w:rsid w:val="0076306D"/>
    <w:rsid w:val="007642E6"/>
    <w:rsid w:val="00767579"/>
    <w:rsid w:val="007733FE"/>
    <w:rsid w:val="00774684"/>
    <w:rsid w:val="00774999"/>
    <w:rsid w:val="00775C24"/>
    <w:rsid w:val="00776C9C"/>
    <w:rsid w:val="00780590"/>
    <w:rsid w:val="0078061B"/>
    <w:rsid w:val="007817C4"/>
    <w:rsid w:val="007842B4"/>
    <w:rsid w:val="0079108B"/>
    <w:rsid w:val="007925A5"/>
    <w:rsid w:val="00792893"/>
    <w:rsid w:val="007961EC"/>
    <w:rsid w:val="00796D3E"/>
    <w:rsid w:val="007A4614"/>
    <w:rsid w:val="007B323F"/>
    <w:rsid w:val="007B3789"/>
    <w:rsid w:val="007B397C"/>
    <w:rsid w:val="007B6753"/>
    <w:rsid w:val="007C6EC2"/>
    <w:rsid w:val="007C7EC9"/>
    <w:rsid w:val="007E0A72"/>
    <w:rsid w:val="007E1917"/>
    <w:rsid w:val="007E2900"/>
    <w:rsid w:val="007E544E"/>
    <w:rsid w:val="007F0B73"/>
    <w:rsid w:val="007F1E2A"/>
    <w:rsid w:val="007F2510"/>
    <w:rsid w:val="007F2DA2"/>
    <w:rsid w:val="007F2FD1"/>
    <w:rsid w:val="007F423B"/>
    <w:rsid w:val="007F59CD"/>
    <w:rsid w:val="007F6645"/>
    <w:rsid w:val="007F7A77"/>
    <w:rsid w:val="00801FE1"/>
    <w:rsid w:val="0080616E"/>
    <w:rsid w:val="0080739B"/>
    <w:rsid w:val="00810259"/>
    <w:rsid w:val="008166B5"/>
    <w:rsid w:val="008208AD"/>
    <w:rsid w:val="0082196C"/>
    <w:rsid w:val="00830357"/>
    <w:rsid w:val="0083175C"/>
    <w:rsid w:val="008335C5"/>
    <w:rsid w:val="008343FB"/>
    <w:rsid w:val="00835595"/>
    <w:rsid w:val="00840584"/>
    <w:rsid w:val="00842BA6"/>
    <w:rsid w:val="00845A03"/>
    <w:rsid w:val="00847463"/>
    <w:rsid w:val="00847977"/>
    <w:rsid w:val="00850F10"/>
    <w:rsid w:val="008557F6"/>
    <w:rsid w:val="0085629E"/>
    <w:rsid w:val="00864584"/>
    <w:rsid w:val="0086504B"/>
    <w:rsid w:val="00870992"/>
    <w:rsid w:val="0087555C"/>
    <w:rsid w:val="00875F4B"/>
    <w:rsid w:val="008770D7"/>
    <w:rsid w:val="0088076B"/>
    <w:rsid w:val="00885C98"/>
    <w:rsid w:val="008866DF"/>
    <w:rsid w:val="008911D2"/>
    <w:rsid w:val="00896B1D"/>
    <w:rsid w:val="008A059C"/>
    <w:rsid w:val="008A2156"/>
    <w:rsid w:val="008A393C"/>
    <w:rsid w:val="008A5022"/>
    <w:rsid w:val="008A5BB2"/>
    <w:rsid w:val="008A6EB5"/>
    <w:rsid w:val="008A77B8"/>
    <w:rsid w:val="008B3FCF"/>
    <w:rsid w:val="008C178C"/>
    <w:rsid w:val="008C2752"/>
    <w:rsid w:val="008C4241"/>
    <w:rsid w:val="008D489F"/>
    <w:rsid w:val="008D4C77"/>
    <w:rsid w:val="008D4C81"/>
    <w:rsid w:val="008D742A"/>
    <w:rsid w:val="008D79E5"/>
    <w:rsid w:val="008E33B4"/>
    <w:rsid w:val="008E48C5"/>
    <w:rsid w:val="008F11F6"/>
    <w:rsid w:val="008F770A"/>
    <w:rsid w:val="009026A6"/>
    <w:rsid w:val="00905305"/>
    <w:rsid w:val="009058FE"/>
    <w:rsid w:val="00910B28"/>
    <w:rsid w:val="00911F67"/>
    <w:rsid w:val="00915DDE"/>
    <w:rsid w:val="00916714"/>
    <w:rsid w:val="00917FD8"/>
    <w:rsid w:val="009214BF"/>
    <w:rsid w:val="00925256"/>
    <w:rsid w:val="009277B8"/>
    <w:rsid w:val="00931351"/>
    <w:rsid w:val="00933786"/>
    <w:rsid w:val="00934B2B"/>
    <w:rsid w:val="00935F42"/>
    <w:rsid w:val="0093703B"/>
    <w:rsid w:val="009435F7"/>
    <w:rsid w:val="009442D1"/>
    <w:rsid w:val="00944E86"/>
    <w:rsid w:val="00945284"/>
    <w:rsid w:val="009463D0"/>
    <w:rsid w:val="0094733B"/>
    <w:rsid w:val="0095095F"/>
    <w:rsid w:val="00951422"/>
    <w:rsid w:val="00951C10"/>
    <w:rsid w:val="00951E34"/>
    <w:rsid w:val="00953FBE"/>
    <w:rsid w:val="00962D12"/>
    <w:rsid w:val="009646BC"/>
    <w:rsid w:val="00970631"/>
    <w:rsid w:val="00971697"/>
    <w:rsid w:val="00972BCD"/>
    <w:rsid w:val="00974EBF"/>
    <w:rsid w:val="009761AD"/>
    <w:rsid w:val="00980BEF"/>
    <w:rsid w:val="00982529"/>
    <w:rsid w:val="00984E64"/>
    <w:rsid w:val="00987FCA"/>
    <w:rsid w:val="00993415"/>
    <w:rsid w:val="009938C4"/>
    <w:rsid w:val="00994101"/>
    <w:rsid w:val="009947B2"/>
    <w:rsid w:val="00994DF7"/>
    <w:rsid w:val="009A2B7F"/>
    <w:rsid w:val="009A3326"/>
    <w:rsid w:val="009A409E"/>
    <w:rsid w:val="009B180D"/>
    <w:rsid w:val="009B3849"/>
    <w:rsid w:val="009B39A3"/>
    <w:rsid w:val="009B732E"/>
    <w:rsid w:val="009B7641"/>
    <w:rsid w:val="009C39A2"/>
    <w:rsid w:val="009C46F3"/>
    <w:rsid w:val="009C55A7"/>
    <w:rsid w:val="009C5787"/>
    <w:rsid w:val="009D2AA5"/>
    <w:rsid w:val="009D3D89"/>
    <w:rsid w:val="009D4AC9"/>
    <w:rsid w:val="009D5462"/>
    <w:rsid w:val="009D7D4A"/>
    <w:rsid w:val="009E058A"/>
    <w:rsid w:val="009E2C9C"/>
    <w:rsid w:val="00A00021"/>
    <w:rsid w:val="00A018E5"/>
    <w:rsid w:val="00A05D3C"/>
    <w:rsid w:val="00A11254"/>
    <w:rsid w:val="00A224C5"/>
    <w:rsid w:val="00A27E0F"/>
    <w:rsid w:val="00A3273A"/>
    <w:rsid w:val="00A32D4B"/>
    <w:rsid w:val="00A33541"/>
    <w:rsid w:val="00A343BA"/>
    <w:rsid w:val="00A345A9"/>
    <w:rsid w:val="00A35476"/>
    <w:rsid w:val="00A3555B"/>
    <w:rsid w:val="00A3669D"/>
    <w:rsid w:val="00A37DFE"/>
    <w:rsid w:val="00A42BB4"/>
    <w:rsid w:val="00A43FBF"/>
    <w:rsid w:val="00A52EB6"/>
    <w:rsid w:val="00A54435"/>
    <w:rsid w:val="00A5744B"/>
    <w:rsid w:val="00A6560A"/>
    <w:rsid w:val="00A706AC"/>
    <w:rsid w:val="00A7428B"/>
    <w:rsid w:val="00A7474F"/>
    <w:rsid w:val="00A74EC0"/>
    <w:rsid w:val="00A7738E"/>
    <w:rsid w:val="00A8095C"/>
    <w:rsid w:val="00A80EA5"/>
    <w:rsid w:val="00A83EC4"/>
    <w:rsid w:val="00A83F0A"/>
    <w:rsid w:val="00A90141"/>
    <w:rsid w:val="00A913CC"/>
    <w:rsid w:val="00A91A4D"/>
    <w:rsid w:val="00A92486"/>
    <w:rsid w:val="00A94ED1"/>
    <w:rsid w:val="00A95854"/>
    <w:rsid w:val="00A96C51"/>
    <w:rsid w:val="00A96F01"/>
    <w:rsid w:val="00AA28B8"/>
    <w:rsid w:val="00AA5AAA"/>
    <w:rsid w:val="00AA5E74"/>
    <w:rsid w:val="00AA7166"/>
    <w:rsid w:val="00AB15C1"/>
    <w:rsid w:val="00AB5895"/>
    <w:rsid w:val="00AB5C64"/>
    <w:rsid w:val="00AB5DED"/>
    <w:rsid w:val="00AD05CD"/>
    <w:rsid w:val="00AE04B4"/>
    <w:rsid w:val="00AE0C83"/>
    <w:rsid w:val="00AE2022"/>
    <w:rsid w:val="00AE4DFC"/>
    <w:rsid w:val="00AE6A11"/>
    <w:rsid w:val="00AF1575"/>
    <w:rsid w:val="00AF15FB"/>
    <w:rsid w:val="00AF16F4"/>
    <w:rsid w:val="00AF7412"/>
    <w:rsid w:val="00B005DE"/>
    <w:rsid w:val="00B028BE"/>
    <w:rsid w:val="00B03377"/>
    <w:rsid w:val="00B04AAF"/>
    <w:rsid w:val="00B11ED3"/>
    <w:rsid w:val="00B236CF"/>
    <w:rsid w:val="00B238D8"/>
    <w:rsid w:val="00B2490F"/>
    <w:rsid w:val="00B24A48"/>
    <w:rsid w:val="00B2624E"/>
    <w:rsid w:val="00B317B6"/>
    <w:rsid w:val="00B31D35"/>
    <w:rsid w:val="00B34F7A"/>
    <w:rsid w:val="00B400FC"/>
    <w:rsid w:val="00B40B2D"/>
    <w:rsid w:val="00B42D22"/>
    <w:rsid w:val="00B473F4"/>
    <w:rsid w:val="00B52E3E"/>
    <w:rsid w:val="00B5312D"/>
    <w:rsid w:val="00B53E78"/>
    <w:rsid w:val="00B54CC9"/>
    <w:rsid w:val="00B54E5A"/>
    <w:rsid w:val="00B57A40"/>
    <w:rsid w:val="00B60D5F"/>
    <w:rsid w:val="00B7013E"/>
    <w:rsid w:val="00B72C0A"/>
    <w:rsid w:val="00B75F0E"/>
    <w:rsid w:val="00B769F6"/>
    <w:rsid w:val="00B76A8E"/>
    <w:rsid w:val="00B8709C"/>
    <w:rsid w:val="00B87385"/>
    <w:rsid w:val="00B92843"/>
    <w:rsid w:val="00B95EFB"/>
    <w:rsid w:val="00B96569"/>
    <w:rsid w:val="00BA0098"/>
    <w:rsid w:val="00BA08AD"/>
    <w:rsid w:val="00BA10D1"/>
    <w:rsid w:val="00BA38F1"/>
    <w:rsid w:val="00BA44B2"/>
    <w:rsid w:val="00BA6A4C"/>
    <w:rsid w:val="00BB07EA"/>
    <w:rsid w:val="00BB39DB"/>
    <w:rsid w:val="00BC063F"/>
    <w:rsid w:val="00BC7268"/>
    <w:rsid w:val="00BD23E4"/>
    <w:rsid w:val="00BD3338"/>
    <w:rsid w:val="00BE26C8"/>
    <w:rsid w:val="00BE2F17"/>
    <w:rsid w:val="00BE6CD4"/>
    <w:rsid w:val="00BE7E45"/>
    <w:rsid w:val="00BF279A"/>
    <w:rsid w:val="00BF3501"/>
    <w:rsid w:val="00BF5075"/>
    <w:rsid w:val="00C031E9"/>
    <w:rsid w:val="00C0505F"/>
    <w:rsid w:val="00C072DD"/>
    <w:rsid w:val="00C10240"/>
    <w:rsid w:val="00C102C4"/>
    <w:rsid w:val="00C11060"/>
    <w:rsid w:val="00C14811"/>
    <w:rsid w:val="00C171C6"/>
    <w:rsid w:val="00C17FBF"/>
    <w:rsid w:val="00C21BCC"/>
    <w:rsid w:val="00C231E9"/>
    <w:rsid w:val="00C24460"/>
    <w:rsid w:val="00C26B3A"/>
    <w:rsid w:val="00C26D0D"/>
    <w:rsid w:val="00C271E9"/>
    <w:rsid w:val="00C27517"/>
    <w:rsid w:val="00C27677"/>
    <w:rsid w:val="00C27818"/>
    <w:rsid w:val="00C30152"/>
    <w:rsid w:val="00C35A27"/>
    <w:rsid w:val="00C36DBA"/>
    <w:rsid w:val="00C4046E"/>
    <w:rsid w:val="00C4198C"/>
    <w:rsid w:val="00C41F34"/>
    <w:rsid w:val="00C4311E"/>
    <w:rsid w:val="00C43387"/>
    <w:rsid w:val="00C43791"/>
    <w:rsid w:val="00C569BC"/>
    <w:rsid w:val="00C60FCB"/>
    <w:rsid w:val="00C61A21"/>
    <w:rsid w:val="00C64E96"/>
    <w:rsid w:val="00C67648"/>
    <w:rsid w:val="00C71EAA"/>
    <w:rsid w:val="00C725C7"/>
    <w:rsid w:val="00C74069"/>
    <w:rsid w:val="00C74488"/>
    <w:rsid w:val="00C81CB5"/>
    <w:rsid w:val="00C85132"/>
    <w:rsid w:val="00C90312"/>
    <w:rsid w:val="00C90972"/>
    <w:rsid w:val="00C93193"/>
    <w:rsid w:val="00C953F3"/>
    <w:rsid w:val="00C968A0"/>
    <w:rsid w:val="00CA1836"/>
    <w:rsid w:val="00CA793C"/>
    <w:rsid w:val="00CB16D3"/>
    <w:rsid w:val="00CB26FD"/>
    <w:rsid w:val="00CB3ACE"/>
    <w:rsid w:val="00CB4A5A"/>
    <w:rsid w:val="00CB6E83"/>
    <w:rsid w:val="00CC12CD"/>
    <w:rsid w:val="00CC6807"/>
    <w:rsid w:val="00CC6C06"/>
    <w:rsid w:val="00CD1D31"/>
    <w:rsid w:val="00CD1D9F"/>
    <w:rsid w:val="00CD20DE"/>
    <w:rsid w:val="00CE4365"/>
    <w:rsid w:val="00CE5601"/>
    <w:rsid w:val="00CE61E0"/>
    <w:rsid w:val="00CE664D"/>
    <w:rsid w:val="00CE6D06"/>
    <w:rsid w:val="00CE7A27"/>
    <w:rsid w:val="00D03DE6"/>
    <w:rsid w:val="00D06965"/>
    <w:rsid w:val="00D06A74"/>
    <w:rsid w:val="00D100E7"/>
    <w:rsid w:val="00D124F9"/>
    <w:rsid w:val="00D129F3"/>
    <w:rsid w:val="00D15004"/>
    <w:rsid w:val="00D152FD"/>
    <w:rsid w:val="00D22B83"/>
    <w:rsid w:val="00D23905"/>
    <w:rsid w:val="00D246F5"/>
    <w:rsid w:val="00D27562"/>
    <w:rsid w:val="00D3055A"/>
    <w:rsid w:val="00D30E3E"/>
    <w:rsid w:val="00D32481"/>
    <w:rsid w:val="00D32AE3"/>
    <w:rsid w:val="00D460AD"/>
    <w:rsid w:val="00D47FF1"/>
    <w:rsid w:val="00D50C22"/>
    <w:rsid w:val="00D526BC"/>
    <w:rsid w:val="00D53414"/>
    <w:rsid w:val="00D537BB"/>
    <w:rsid w:val="00D55E8A"/>
    <w:rsid w:val="00D61411"/>
    <w:rsid w:val="00D73FA3"/>
    <w:rsid w:val="00D7405F"/>
    <w:rsid w:val="00D758BA"/>
    <w:rsid w:val="00D84D3F"/>
    <w:rsid w:val="00D85981"/>
    <w:rsid w:val="00D90458"/>
    <w:rsid w:val="00D920C8"/>
    <w:rsid w:val="00D95F0C"/>
    <w:rsid w:val="00DA0A6F"/>
    <w:rsid w:val="00DA1E00"/>
    <w:rsid w:val="00DA2CEF"/>
    <w:rsid w:val="00DB1C23"/>
    <w:rsid w:val="00DB5212"/>
    <w:rsid w:val="00DC4CDC"/>
    <w:rsid w:val="00DC5316"/>
    <w:rsid w:val="00DC5F74"/>
    <w:rsid w:val="00DC6779"/>
    <w:rsid w:val="00DD0B9A"/>
    <w:rsid w:val="00DD1A1C"/>
    <w:rsid w:val="00DD4D80"/>
    <w:rsid w:val="00DD4F3B"/>
    <w:rsid w:val="00DD5C92"/>
    <w:rsid w:val="00DD64DA"/>
    <w:rsid w:val="00DE09B2"/>
    <w:rsid w:val="00DE27AD"/>
    <w:rsid w:val="00DE2893"/>
    <w:rsid w:val="00DE31C0"/>
    <w:rsid w:val="00DE6761"/>
    <w:rsid w:val="00DE7367"/>
    <w:rsid w:val="00DF4212"/>
    <w:rsid w:val="00DF69EA"/>
    <w:rsid w:val="00DF71E1"/>
    <w:rsid w:val="00E01C5E"/>
    <w:rsid w:val="00E01CEF"/>
    <w:rsid w:val="00E02E10"/>
    <w:rsid w:val="00E03982"/>
    <w:rsid w:val="00E04273"/>
    <w:rsid w:val="00E0437A"/>
    <w:rsid w:val="00E04A29"/>
    <w:rsid w:val="00E05236"/>
    <w:rsid w:val="00E05266"/>
    <w:rsid w:val="00E0568C"/>
    <w:rsid w:val="00E05F3B"/>
    <w:rsid w:val="00E06B25"/>
    <w:rsid w:val="00E10F28"/>
    <w:rsid w:val="00E11193"/>
    <w:rsid w:val="00E11F70"/>
    <w:rsid w:val="00E14729"/>
    <w:rsid w:val="00E16759"/>
    <w:rsid w:val="00E21D3A"/>
    <w:rsid w:val="00E26E79"/>
    <w:rsid w:val="00E30475"/>
    <w:rsid w:val="00E31BFB"/>
    <w:rsid w:val="00E326E2"/>
    <w:rsid w:val="00E354AD"/>
    <w:rsid w:val="00E35871"/>
    <w:rsid w:val="00E4403A"/>
    <w:rsid w:val="00E46A94"/>
    <w:rsid w:val="00E47AE4"/>
    <w:rsid w:val="00E47D3B"/>
    <w:rsid w:val="00E51D22"/>
    <w:rsid w:val="00E5259E"/>
    <w:rsid w:val="00E52C09"/>
    <w:rsid w:val="00E5789A"/>
    <w:rsid w:val="00E57E7C"/>
    <w:rsid w:val="00E61F9E"/>
    <w:rsid w:val="00E63E45"/>
    <w:rsid w:val="00E6430F"/>
    <w:rsid w:val="00E706D4"/>
    <w:rsid w:val="00E74B4E"/>
    <w:rsid w:val="00E753D8"/>
    <w:rsid w:val="00E829E9"/>
    <w:rsid w:val="00E83DFD"/>
    <w:rsid w:val="00E853DA"/>
    <w:rsid w:val="00E87B61"/>
    <w:rsid w:val="00E910F5"/>
    <w:rsid w:val="00E92C71"/>
    <w:rsid w:val="00E97352"/>
    <w:rsid w:val="00EA12B3"/>
    <w:rsid w:val="00EA5A04"/>
    <w:rsid w:val="00EB05FD"/>
    <w:rsid w:val="00EB18DB"/>
    <w:rsid w:val="00EB314B"/>
    <w:rsid w:val="00EB49D0"/>
    <w:rsid w:val="00EC39B6"/>
    <w:rsid w:val="00EC60AC"/>
    <w:rsid w:val="00EC78D0"/>
    <w:rsid w:val="00ED10B1"/>
    <w:rsid w:val="00EE2D63"/>
    <w:rsid w:val="00EE53D9"/>
    <w:rsid w:val="00EE57E1"/>
    <w:rsid w:val="00EF10FC"/>
    <w:rsid w:val="00EF1C6D"/>
    <w:rsid w:val="00EF1D4E"/>
    <w:rsid w:val="00EF4992"/>
    <w:rsid w:val="00F001CE"/>
    <w:rsid w:val="00F028E6"/>
    <w:rsid w:val="00F02B01"/>
    <w:rsid w:val="00F03D21"/>
    <w:rsid w:val="00F05487"/>
    <w:rsid w:val="00F1095E"/>
    <w:rsid w:val="00F16CF7"/>
    <w:rsid w:val="00F1782E"/>
    <w:rsid w:val="00F17C3F"/>
    <w:rsid w:val="00F2077A"/>
    <w:rsid w:val="00F2299B"/>
    <w:rsid w:val="00F2357E"/>
    <w:rsid w:val="00F23937"/>
    <w:rsid w:val="00F243D3"/>
    <w:rsid w:val="00F25C98"/>
    <w:rsid w:val="00F303F0"/>
    <w:rsid w:val="00F31AAB"/>
    <w:rsid w:val="00F338CE"/>
    <w:rsid w:val="00F33D13"/>
    <w:rsid w:val="00F355F5"/>
    <w:rsid w:val="00F358F5"/>
    <w:rsid w:val="00F450D1"/>
    <w:rsid w:val="00F4687D"/>
    <w:rsid w:val="00F50DF8"/>
    <w:rsid w:val="00F52649"/>
    <w:rsid w:val="00F566A0"/>
    <w:rsid w:val="00F57E4F"/>
    <w:rsid w:val="00F60E37"/>
    <w:rsid w:val="00F62027"/>
    <w:rsid w:val="00F62CC4"/>
    <w:rsid w:val="00F632CB"/>
    <w:rsid w:val="00F6379A"/>
    <w:rsid w:val="00F647F3"/>
    <w:rsid w:val="00F70CD6"/>
    <w:rsid w:val="00F8351E"/>
    <w:rsid w:val="00F84464"/>
    <w:rsid w:val="00F84DE9"/>
    <w:rsid w:val="00F852DC"/>
    <w:rsid w:val="00F861C4"/>
    <w:rsid w:val="00F86A4A"/>
    <w:rsid w:val="00F93170"/>
    <w:rsid w:val="00F94A10"/>
    <w:rsid w:val="00FA44DB"/>
    <w:rsid w:val="00FA56E1"/>
    <w:rsid w:val="00FA6D41"/>
    <w:rsid w:val="00FB57F4"/>
    <w:rsid w:val="00FC0401"/>
    <w:rsid w:val="00FC053C"/>
    <w:rsid w:val="00FC0E35"/>
    <w:rsid w:val="00FC110B"/>
    <w:rsid w:val="00FC3E02"/>
    <w:rsid w:val="00FC41B9"/>
    <w:rsid w:val="00FC6281"/>
    <w:rsid w:val="00FD1EDC"/>
    <w:rsid w:val="00FD27E3"/>
    <w:rsid w:val="00FD3778"/>
    <w:rsid w:val="00FE04C3"/>
    <w:rsid w:val="00FE0580"/>
    <w:rsid w:val="00FE207A"/>
    <w:rsid w:val="00FE2FC0"/>
    <w:rsid w:val="00FE4920"/>
    <w:rsid w:val="00FF2478"/>
    <w:rsid w:val="00FF301B"/>
    <w:rsid w:val="00FF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4b87"/>
    </o:shapedefaults>
    <o:shapelayout v:ext="edit">
      <o:idmap v:ext="edit" data="2"/>
    </o:shapelayout>
  </w:shapeDefaults>
  <w:doNotEmbedSmartTags/>
  <w:decimalSymbol w:val=","/>
  <w:listSeparator w:val=";"/>
  <w14:docId w14:val="0A6FEA2F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1AA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D3B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D3BF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D3BF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3B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3BF4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C90972"/>
    <w:rPr>
      <w:sz w:val="24"/>
    </w:rPr>
  </w:style>
  <w:style w:type="paragraph" w:styleId="Revisione">
    <w:name w:val="Revision"/>
    <w:hidden/>
    <w:uiPriority w:val="99"/>
    <w:semiHidden/>
    <w:rsid w:val="00DC4CDC"/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83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jpeg"/><Relationship Id="rId18" Type="http://schemas.openxmlformats.org/officeDocument/2006/relationships/hyperlink" Target="https://www.instagram.com/mta_automotivesolutions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mta.it/en/home" TargetMode="External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MTA.GROUP" TargetMode="External"/><Relationship Id="rId20" Type="http://schemas.openxmlformats.org/officeDocument/2006/relationships/hyperlink" Target="https://www.youtube.com/MTAItal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oter" Target="footer2.xml"/><Relationship Id="rId10" Type="http://schemas.openxmlformats.org/officeDocument/2006/relationships/image" Target="media/image7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6.jpeg"/><Relationship Id="rId14" Type="http://schemas.openxmlformats.org/officeDocument/2006/relationships/hyperlink" Target="https://www.linkedin.com/company/mta-s-p-a-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48624-BF6E-45DD-BD4D-DD3F3A1E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611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MTA_Comunicato Stampa</vt:lpstr>
    </vt:vector>
  </TitlesOfParts>
  <Company>MTA SpA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MTA_Comunicato Stampa</dc:title>
  <dc:creator>EDP</dc:creator>
  <cp:lastModifiedBy>Barbara Maggi</cp:lastModifiedBy>
  <cp:revision>18</cp:revision>
  <cp:lastPrinted>2025-03-24T07:50:00Z</cp:lastPrinted>
  <dcterms:created xsi:type="dcterms:W3CDTF">2025-03-23T17:06:00Z</dcterms:created>
  <dcterms:modified xsi:type="dcterms:W3CDTF">2025-04-02T15:16:00Z</dcterms:modified>
</cp:coreProperties>
</file>